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0F440" w14:textId="2F2DA271" w:rsidR="00CF4D39" w:rsidRPr="00CF4D39" w:rsidRDefault="00E663F4" w:rsidP="00CF4D39">
      <w:pPr>
        <w:spacing w:after="0" w:line="240" w:lineRule="auto"/>
        <w:ind w:firstLine="697"/>
        <w:jc w:val="right"/>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S</w:t>
      </w:r>
      <w:r w:rsidR="00CF4D39" w:rsidRPr="00CF4D39">
        <w:rPr>
          <w:rFonts w:ascii="Times New Roman" w:eastAsia="Calibri" w:hAnsi="Times New Roman" w:cs="Times New Roman"/>
          <w:kern w:val="0"/>
          <w:lang w:eastAsia="lt-LT"/>
          <w14:ligatures w14:val="none"/>
        </w:rPr>
        <w:t xml:space="preserve">pecialiųjų sąlygų </w:t>
      </w:r>
    </w:p>
    <w:p w14:paraId="45B6EC7A" w14:textId="769B1EFA" w:rsidR="00CF4D39" w:rsidRPr="00CF4D39" w:rsidRDefault="00E663F4" w:rsidP="00CF4D39">
      <w:pPr>
        <w:spacing w:after="0" w:line="240" w:lineRule="auto"/>
        <w:ind w:left="7314"/>
        <w:jc w:val="right"/>
        <w:rPr>
          <w:rFonts w:ascii="Calibri" w:eastAsia="Calibri" w:hAnsi="Calibri" w:cs="Calibri"/>
          <w:kern w:val="0"/>
          <w:sz w:val="21"/>
          <w:szCs w:val="21"/>
          <w:lang w:eastAsia="lt-LT"/>
          <w14:ligatures w14:val="none"/>
        </w:rPr>
      </w:pPr>
      <w:r>
        <w:rPr>
          <w:rFonts w:ascii="Times New Roman" w:eastAsia="Calibri" w:hAnsi="Times New Roman" w:cs="Times New Roman"/>
          <w:kern w:val="0"/>
          <w:lang w:eastAsia="lt-LT"/>
          <w14:ligatures w14:val="none"/>
        </w:rPr>
        <w:t>5</w:t>
      </w:r>
      <w:r w:rsidR="00CF4D39" w:rsidRPr="00CF4D39">
        <w:rPr>
          <w:rFonts w:ascii="Times New Roman" w:eastAsia="Calibri" w:hAnsi="Times New Roman" w:cs="Times New Roman"/>
          <w:kern w:val="0"/>
          <w:lang w:eastAsia="lt-LT"/>
          <w14:ligatures w14:val="none"/>
        </w:rPr>
        <w:t xml:space="preserve"> priedas „Sutarties projektas“</w:t>
      </w:r>
    </w:p>
    <w:p w14:paraId="159AEB20" w14:textId="77777777" w:rsidR="00CF4D39" w:rsidRPr="00CF4D39" w:rsidRDefault="00CF4D39" w:rsidP="00CF4D39">
      <w:pPr>
        <w:spacing w:after="0" w:line="240" w:lineRule="auto"/>
        <w:ind w:firstLine="697"/>
        <w:jc w:val="right"/>
        <w:rPr>
          <w:rFonts w:ascii="Times New Roman" w:eastAsia="Calibri" w:hAnsi="Times New Roman" w:cs="Times New Roman"/>
          <w:kern w:val="0"/>
          <w:lang w:eastAsia="lt-LT"/>
          <w14:ligatures w14:val="none"/>
        </w:rPr>
      </w:pPr>
    </w:p>
    <w:p w14:paraId="733AE631" w14:textId="77777777" w:rsidR="00CF4D39" w:rsidRPr="00CF4D39" w:rsidRDefault="00CF4D39" w:rsidP="00CF4D39">
      <w:pPr>
        <w:autoSpaceDE w:val="0"/>
        <w:autoSpaceDN w:val="0"/>
        <w:adjustRightInd w:val="0"/>
        <w:spacing w:after="0" w:line="240" w:lineRule="auto"/>
        <w:jc w:val="center"/>
        <w:rPr>
          <w:rFonts w:ascii="Times New Roman" w:eastAsia="Times New Roman" w:hAnsi="Times New Roman" w:cs="Times New Roman"/>
          <w:b/>
          <w:bCs/>
          <w:kern w:val="0"/>
          <w:sz w:val="22"/>
          <w:szCs w:val="22"/>
          <w14:ligatures w14:val="none"/>
        </w:rPr>
      </w:pPr>
      <w:r w:rsidRPr="00CF4D39">
        <w:rPr>
          <w:rFonts w:ascii="Times New Roman" w:eastAsia="Times New Roman" w:hAnsi="Times New Roman" w:cs="Times New Roman"/>
          <w:b/>
          <w:bCs/>
          <w:kern w:val="0"/>
          <w:sz w:val="22"/>
          <w:szCs w:val="22"/>
          <w14:ligatures w14:val="none"/>
        </w:rPr>
        <w:t>PREKIŲ PIRKIMO–PARDAVIMO SUTARTIS</w:t>
      </w:r>
    </w:p>
    <w:p w14:paraId="359DCF27" w14:textId="77777777" w:rsidR="00CF4D39" w:rsidRPr="00CF4D39" w:rsidRDefault="00CF4D39" w:rsidP="00CF4D39">
      <w:pPr>
        <w:autoSpaceDE w:val="0"/>
        <w:autoSpaceDN w:val="0"/>
        <w:adjustRightInd w:val="0"/>
        <w:spacing w:after="0" w:line="240" w:lineRule="auto"/>
        <w:jc w:val="center"/>
        <w:rPr>
          <w:rFonts w:ascii="Times New Roman" w:eastAsia="Times New Roman" w:hAnsi="Times New Roman" w:cs="Times New Roman"/>
          <w:b/>
          <w:bCs/>
          <w:kern w:val="0"/>
          <w:sz w:val="22"/>
          <w:szCs w:val="22"/>
          <w14:ligatures w14:val="none"/>
        </w:rPr>
      </w:pPr>
      <w:r w:rsidRPr="00CF4D39">
        <w:rPr>
          <w:rFonts w:ascii="Times New Roman" w:eastAsia="Times New Roman" w:hAnsi="Times New Roman" w:cs="Times New Roman"/>
          <w:b/>
          <w:bCs/>
          <w:caps/>
          <w:kern w:val="0"/>
          <w:sz w:val="22"/>
          <w:szCs w:val="22"/>
          <w14:ligatures w14:val="none"/>
        </w:rPr>
        <w:t xml:space="preserve">Bendrosios </w:t>
      </w:r>
      <w:r w:rsidRPr="00CF4D39">
        <w:rPr>
          <w:rFonts w:ascii="Times New Roman" w:eastAsia="Times New Roman" w:hAnsi="Times New Roman" w:cs="Times New Roman"/>
          <w:b/>
          <w:bCs/>
          <w:kern w:val="0"/>
          <w:sz w:val="22"/>
          <w:szCs w:val="22"/>
          <w14:ligatures w14:val="none"/>
        </w:rPr>
        <w:t>SĄLYGOS</w:t>
      </w:r>
    </w:p>
    <w:p w14:paraId="0220CDA2"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1. Pagrindinės Sutarties sąvokos</w:t>
      </w:r>
    </w:p>
    <w:p w14:paraId="3F7D77C0"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1.1. Pirkėjas – Lietuvos Respublikos pirkimų, atliekamų vandentvarkos, energetikos, transporto ar pašto paslaugų srities perkančiųjų subjektų, įstatyme</w:t>
      </w:r>
      <w:r w:rsidRPr="00CF4D39">
        <w:rPr>
          <w:rFonts w:ascii="Times New Roman" w:eastAsia="Times New Roman" w:hAnsi="Times New Roman" w:cs="Times New Roman"/>
          <w:i/>
          <w:kern w:val="0"/>
          <w14:ligatures w14:val="none"/>
        </w:rPr>
        <w:t xml:space="preserve"> </w:t>
      </w:r>
      <w:r w:rsidRPr="00CF4D39">
        <w:rPr>
          <w:rFonts w:ascii="Times New Roman" w:eastAsia="Times New Roman" w:hAnsi="Times New Roman" w:cs="Times New Roman"/>
          <w:kern w:val="0"/>
          <w14:ligatures w14:val="none"/>
        </w:rPr>
        <w:t>nurodytas perkantysis subjektas, perkantis Sutarties specialiosiose sąlygose nurodytas Prekes iš Tiekėjo.</w:t>
      </w:r>
    </w:p>
    <w:p w14:paraId="4B67C78F"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1.2. Sutarties kaina – pinigų suma, kurią Pirkėjas pagal Sutartį turi sumokėti/faktiškai sumokama Tiekėjui už perkamas Prekes, įskaitant visas Tiekėjo patiriamas su sutarties vykdymu susijusias išlaidas ir mokesčius.</w:t>
      </w:r>
    </w:p>
    <w:p w14:paraId="675F9C61"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1.3. Tiekėjas – ūkio subjektas, kuriuo gali būti fizinis asmuo, privatus ar viešasis juridinis asmuo ar tokių asmenų grupė, tiekianti pagal šią Sutartį Prekes.</w:t>
      </w:r>
    </w:p>
    <w:p w14:paraId="59FF1080"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1.4. Kainodaros taisyklės – Sutarties kainos apskaičiavimo ir keitimo taisyklės.</w:t>
      </w:r>
    </w:p>
    <w:p w14:paraId="2928E17B"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2. Sutarties aiškinimas</w:t>
      </w:r>
    </w:p>
    <w:p w14:paraId="205F0380"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2.1. Sutartyje, kur reikalauja kontekstas, žodžiai, pateikti vienaskaita, gali turėti ir daugiskaitos prasmę ir atvirkščiai.</w:t>
      </w:r>
    </w:p>
    <w:p w14:paraId="78161AD7"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310A60A"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2.3. Jeigu Sutartyje nenustatyta kitaip, Sutarties trukmė ir kiti terminai yra skaičiuojami kalendorinėmis dienomis.</w:t>
      </w:r>
    </w:p>
    <w:p w14:paraId="30BE91E5"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3. Tiekėjo teisės ir pareigos</w:t>
      </w:r>
    </w:p>
    <w:p w14:paraId="19EFC3E1"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3.1. Tiekėjas įsipareigoja:</w:t>
      </w:r>
    </w:p>
    <w:p w14:paraId="1E3A565F"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3F1046DD"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3.1.2. pristatyti Prekes, atitinkančias Techninėje specifikacijoje nurodytą Prekių būklę, užtikrinant atitiktį tokios rūšies ir tokio naudojimo laiko daiktams įprastai keliamiems reikalavimams;</w:t>
      </w:r>
    </w:p>
    <w:p w14:paraId="6E7B69A5"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3.1.3. prisiimti Prekių žuvimo ar sugedimo riziką iki Prekių perdavimo–priėmimo akto pasirašymo momento, jeigu kitaip nenustatyta Sutarties specialiosiose sąlygose;</w:t>
      </w:r>
    </w:p>
    <w:p w14:paraId="0F90C539"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3FEACCEF"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2DC4D3A1"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3.1.6. per 5 (penkias) darbo dienas</w:t>
      </w:r>
      <w:r w:rsidRPr="00CF4D39">
        <w:rPr>
          <w:rFonts w:ascii="Times New Roman" w:eastAsia="Times New Roman" w:hAnsi="Times New Roman" w:cs="Times New Roman"/>
          <w:i/>
          <w:iCs/>
          <w:kern w:val="0"/>
          <w14:ligatures w14:val="none"/>
        </w:rPr>
        <w:t xml:space="preserve"> </w:t>
      </w:r>
      <w:r w:rsidRPr="00CF4D39">
        <w:rPr>
          <w:rFonts w:ascii="Times New Roman" w:eastAsia="Times New Roman" w:hAnsi="Times New Roman" w:cs="Times New Roman"/>
          <w:kern w:val="0"/>
          <w14:ligatures w14:val="none"/>
        </w:rPr>
        <w:t>nuo Pirkėjo raštu pateikto prašymo gavimo dienos pateikti išsamią Prekių tiekimo ataskaitą, nurodydamas, kokios Prekės buvo pristatytos, bei pateikdamas papildomą su Prekių teikimu susijusią informaciją;</w:t>
      </w:r>
    </w:p>
    <w:p w14:paraId="72F7830E"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3.1.7. kartu su Prekėmis pateikti Pirkėjui visą būtiną dokumentaciją, įskaitant Prekių naudojimo ir priežiūros instrukcijas, bei konsultuoti Pirkėją kitais klausimais;</w:t>
      </w:r>
    </w:p>
    <w:p w14:paraId="1C6B9970"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3.1.8. nenaudoti Pirkėjo Prekių ženklų ar pavadinimo jokioje reklamoje, leidiniuose ar kt. be išankstinio raštiško Pirkėjo sutikimo;</w:t>
      </w:r>
    </w:p>
    <w:p w14:paraId="66EA2026"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lastRenderedPageBreak/>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3EE03011"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3.1.10. tinkamai vykdyti kitus įsipareigojimus, numatytus Sutartyje ir galiojančiuose Lietuvos Respublikos teisės aktuose;</w:t>
      </w:r>
    </w:p>
    <w:p w14:paraId="39A0C2FC"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3.1.11. paslaugų atlikimo metu atsiradusias atliekas pašalinti iš paslaugų teikimo vietos savo jėgomis ir lėšomis, palikti ją sutvarkytą ir garantuoti, kad visos iš perkančiojo subjekto išvežamos užterštos atliekos (jei tokios būtų) bus nuvežtos utilizuoti į įmonę, turinčią teisę atlikti tokias paslaugas;</w:t>
      </w:r>
    </w:p>
    <w:p w14:paraId="676509F9" w14:textId="77777777" w:rsidR="00CF4D39" w:rsidRPr="00CF4D39" w:rsidRDefault="00CF4D39" w:rsidP="00CF4D39">
      <w:pPr>
        <w:spacing w:after="0" w:line="240" w:lineRule="auto"/>
        <w:ind w:firstLine="360"/>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3.1.12. laikytis aplinkos apsaugos reikalavimų - mažinti popieriaus sunaudojimą, atsisakyti nebūtino dokumentų kopijavimo ir spausdinimo, Paslaugų perdavimo - priėmimo aktai, jei tokie bus pasirašomi, turės būti pateikiami elektroniniu formatu ir pasirašomi elektroniniu būdu, sąskaitos faktūros turės būti teikiamos tik elektroniniu būdu.</w:t>
      </w:r>
    </w:p>
    <w:p w14:paraId="2A3C79CA"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3.2. Tiekėjas turi teisę gauti Prekių kainą su sąlyga, kad jis tinkamai vykdo šią Sutartį.</w:t>
      </w:r>
    </w:p>
    <w:p w14:paraId="6D18F62C"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3.3. Tiekėjas turi kitas teises, numatytas Sutartyje ir Lietuvos Respublikos galiojančiuose teisės aktuose.</w:t>
      </w:r>
    </w:p>
    <w:p w14:paraId="71A8F43C"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4. Pirkėjo teisės ir pareigos</w:t>
      </w:r>
    </w:p>
    <w:p w14:paraId="79AEA48B"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4.1. Pirkėjas įsipareigoja:</w:t>
      </w:r>
    </w:p>
    <w:p w14:paraId="3BEB675A"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4.1.1. priimti Šalių sutartu laiku pristatytas Prekes, jeigu jos atitinka šios Sutarties ir Prekėms taikomus kitus kokybės reikalavimus;</w:t>
      </w:r>
    </w:p>
    <w:p w14:paraId="50E8AF1A"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4.1.2. priėmimo metu patikrinti perduodamas Prekes bei po patikrinimo pasirašyti Prekių gavimo dokumentus;</w:t>
      </w:r>
    </w:p>
    <w:p w14:paraId="09925642"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4.1.3. sumokėti Sutarties kainą Sutarties specialiosiose sąlygose nustatyta tvarka ir terminais;</w:t>
      </w:r>
    </w:p>
    <w:p w14:paraId="4E03E556"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4.1.4. suteikti informaciją ir /ar dokumentus, būtinus Sutarčiai vykdyti;</w:t>
      </w:r>
    </w:p>
    <w:p w14:paraId="0681F966"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4.1.5. tinkamai vykdyti kitus įsipareigojimus, numatytus Sutartyje.</w:t>
      </w:r>
    </w:p>
    <w:p w14:paraId="434979C6"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4.2. Pirkėjas turi šios Sutarties bei Lietuvos Respublikoje galiojančių teisės aktų numatytas teises.</w:t>
      </w:r>
    </w:p>
    <w:p w14:paraId="74D171D9"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4.3. Už sutarties bei jos pakeitimų paskelbimą atsakingas – [...], už sutarties vykdymą atsakingas – [...].</w:t>
      </w:r>
    </w:p>
    <w:p w14:paraId="220998A1"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5. Sutarties kaina ir kainodaros taisyklės</w:t>
      </w:r>
    </w:p>
    <w:p w14:paraId="653129A2"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5.1. Sutarties kaina ir kainodaros taisyklės nustatytos Sutarties specialiosiose sąlygose.</w:t>
      </w:r>
    </w:p>
    <w:p w14:paraId="2A172131"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5.2. Į Sutarties kainą turi būti įskaičiuota Prekių kaina, visos išlaidos ir mokesčiai. Tiekėjas į Sutarties kainą privalo įskaičiuoti visas su Prekių tiekimu susijusias išlaidas, įskaitant, bet neapsiribojant:</w:t>
      </w:r>
    </w:p>
    <w:p w14:paraId="54611982"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5.2.1. transportavimo išlaidas;</w:t>
      </w:r>
    </w:p>
    <w:p w14:paraId="2C1C7FB9"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5.2.2. pakavimo, pakrovimo, tranzito, iškrovimo, išpakavimo, tikrinimo, draudimo ir kitas su Prekių tiekimu susijusias išlaidas;</w:t>
      </w:r>
    </w:p>
    <w:p w14:paraId="5C5C9A79"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5.2.3. visas su dokumentų, kurių reikalauja Pirkėjas, rengimu ir pateikimu susijusias išlaidas;</w:t>
      </w:r>
    </w:p>
    <w:p w14:paraId="679EEB9F"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5.2.4. pristatytų Prekių surinkimo vietoje ir / arba paleidimo, ir / arba priežiūros išlaidas;</w:t>
      </w:r>
    </w:p>
    <w:p w14:paraId="56C22088"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5.2.5. aprūpinimo įrankiais, reikalingais pristatytų Prekių surinkimui ir / arba priežiūrai, išlaidas;</w:t>
      </w:r>
    </w:p>
    <w:p w14:paraId="7066DF37"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5.2.6. naudojimo ir priežiūros instrukcijų, numatytų Techninėje specifikacijoje, pateikimo išlaidas;</w:t>
      </w:r>
    </w:p>
    <w:p w14:paraId="358E2AB5"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5.2.7. Prekių garantinės priežiūros išlaidas.</w:t>
      </w:r>
    </w:p>
    <w:p w14:paraId="2A09209F"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6. Prekių tiekimo grafikas</w:t>
      </w:r>
    </w:p>
    <w:p w14:paraId="3B353673"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6.1.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0376A695"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6.2. Be Pirkėjo raštiško sutikimo negalimas joks Prekių tiekimo grafiko keitimas.</w:t>
      </w:r>
    </w:p>
    <w:p w14:paraId="79E15C92"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7. Prekių tiekimo terminai ir vieta</w:t>
      </w:r>
    </w:p>
    <w:p w14:paraId="55A940F4"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i/>
          <w:iCs/>
          <w:kern w:val="0"/>
          <w14:ligatures w14:val="none"/>
        </w:rPr>
      </w:pPr>
      <w:r w:rsidRPr="00CF4D39">
        <w:rPr>
          <w:rFonts w:ascii="Times New Roman" w:eastAsia="Times New Roman" w:hAnsi="Times New Roman" w:cs="Times New Roman"/>
          <w:kern w:val="0"/>
          <w14:ligatures w14:val="none"/>
        </w:rPr>
        <w:t>7.1. Prekės Pirkėjui pristatomos ir perduodamos Sutarties specialiosiose sąlygose nurodytu adresu.</w:t>
      </w:r>
    </w:p>
    <w:p w14:paraId="592DAA7A"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i/>
          <w:iCs/>
          <w:kern w:val="0"/>
          <w14:ligatures w14:val="none"/>
        </w:rPr>
      </w:pPr>
      <w:r w:rsidRPr="00CF4D39">
        <w:rPr>
          <w:rFonts w:ascii="Times New Roman" w:eastAsia="Times New Roman" w:hAnsi="Times New Roman" w:cs="Times New Roman"/>
          <w:kern w:val="0"/>
          <w14:ligatures w14:val="none"/>
        </w:rPr>
        <w:lastRenderedPageBreak/>
        <w:t>7.2. Prekės yra tiekiamos Sutarties specialiosiose sąlygose nurodytais terminais.</w:t>
      </w:r>
    </w:p>
    <w:p w14:paraId="47F2025B"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8. Prekių naudojimo ir priežiūros instrukcijos</w:t>
      </w:r>
    </w:p>
    <w:p w14:paraId="2A513673"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8.1. Tiekėjas kartu su Prekėmis turi pateikti Pirkėjui naudojimo ir priežiūros instrukcijas, kuriose būtų detaliai aprašyta, kaip naudoti, prižiūrėti, reguliuoti ir taisyti bet kurias Prekes ar jų dalis.</w:t>
      </w:r>
    </w:p>
    <w:p w14:paraId="08A2A802"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8.2. Techninėje specifikacijoje turi būti nurodyta naudojimo ir priežiūros instrukcijų kalba ir kopijų kiekis. Kol šios instrukcijos nepateikiamos Pirkėjui, laikoma, kad pateiktos ne visos Prekės.</w:t>
      </w:r>
    </w:p>
    <w:p w14:paraId="6313FA1D"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9. Prekių kokybė ir garantiniai įsipareigojimai</w:t>
      </w:r>
    </w:p>
    <w:p w14:paraId="106F1CE1"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9.1.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11B39E43"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9.2. Jei per Sutarties specialiosiose sąlygose nurodytą garantinį terminą po Prekių</w:t>
      </w:r>
      <w:r w:rsidRPr="00CF4D39">
        <w:rPr>
          <w:rFonts w:ascii="Times New Roman" w:eastAsia="Times New Roman" w:hAnsi="Times New Roman" w:cs="Times New Roman"/>
          <w:i/>
          <w:iCs/>
          <w:kern w:val="0"/>
          <w14:ligatures w14:val="none"/>
        </w:rPr>
        <w:t xml:space="preserve"> </w:t>
      </w:r>
      <w:r w:rsidRPr="00CF4D39">
        <w:rPr>
          <w:rFonts w:ascii="Times New Roman" w:eastAsia="Times New Roman" w:hAnsi="Times New Roman" w:cs="Times New Roman"/>
          <w:kern w:val="0"/>
          <w14:ligatures w14:val="none"/>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32CB1E7F"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9.3. Garantinių įsipareigojimų terminas yra dveji metai, jeigu Sutarties specialiosiose sąlygose nenumatyta kitaip. 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p>
    <w:p w14:paraId="355DC3C8"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10. Prekių perdavimas, nuosavybės teisės perėjimas, Prekių pakuotė</w:t>
      </w:r>
    </w:p>
    <w:p w14:paraId="692C9ABB"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10.1. Tiekėjas pristato Prekes Sutarties specialiųjų sąlygų 1.4 punkte nurodytoje vietoje.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F38F848"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10.2.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7799E820"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10.3.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666B0B22"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11. Šalių atsakomybė</w:t>
      </w:r>
    </w:p>
    <w:p w14:paraId="33970CC4"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4D186E1"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11.2. Delspinigių dydis ir jų mokėjimo sąlygos nustatytos Sutarties specialiosiose sąlygose.</w:t>
      </w:r>
    </w:p>
    <w:p w14:paraId="3530511D"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11.3. Delspinigių sumokėjimas neatleidžia Šalių nuo pareigos vykdyti šioje Sutartyje prisiimtus įsipareigojimus.</w:t>
      </w:r>
    </w:p>
    <w:p w14:paraId="19A4842E"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 xml:space="preserve">12. Nenugalimos jėgos aplinkybės </w:t>
      </w:r>
      <w:r w:rsidRPr="00CF4D39">
        <w:rPr>
          <w:rFonts w:ascii="Times New Roman" w:eastAsia="Times New Roman" w:hAnsi="Times New Roman" w:cs="Times New Roman"/>
          <w:b/>
          <w:bCs/>
          <w:i/>
          <w:iCs/>
          <w:kern w:val="0"/>
          <w14:ligatures w14:val="none"/>
        </w:rPr>
        <w:t>(force majeure)</w:t>
      </w:r>
    </w:p>
    <w:p w14:paraId="576F867E"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lastRenderedPageBreak/>
        <w:t xml:space="preserve">12.1.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p>
    <w:p w14:paraId="6C8768F0"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 xml:space="preserve">12.2. Jeigu aplinkybė, dėl kurios neįmanoma Sutarties įvykdyti, laikina, tai Šalis atleidžiama nuo atsakomybės tik tokiam laikotarpiui, kuris yra protingas atsižvelgiant į tos aplinkybės įtaką Sutarties įvykdymui. </w:t>
      </w:r>
    </w:p>
    <w:p w14:paraId="21D19EE0"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12.3.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01C8A935"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12.4.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A1001B7"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12.5.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1E8A73"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13. Šalių pareiškimai ir garantijos</w:t>
      </w:r>
    </w:p>
    <w:p w14:paraId="65B21464"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13.1. Kiekviena iš Šalių pareiškia ir garantuoja kitai Šaliai, kad:</w:t>
      </w:r>
    </w:p>
    <w:p w14:paraId="7BC51AE0"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13.1.1. Šalis yra tinkamai įsteigta ir teisėtai veikia pagal Lietuvos Respublikos įstatymus;</w:t>
      </w:r>
    </w:p>
    <w:p w14:paraId="53A5041A"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13.1.2. Šalis atliko visus teisinius veiksmus, būtinus, kad Sutartis būtų tinkamai sudaryta ir galiotų, ir turi visus teisės aktais numatytus leidimus, licencijas, darbuotojus, reikalingus Prekėms tiekti;</w:t>
      </w:r>
    </w:p>
    <w:p w14:paraId="7C9B35AE"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13.1.3. sudarydama Sutartį, Šalis neviršija savo kompetencijos ir nepažeidžia ją saistančių įstatymų, kitų privalomų teisės aktų, taisyklių, statutų, teismo sprendimų, įstatų, nuostatų, potvarkių, įsipareigojimų ir susitarimų;</w:t>
      </w:r>
    </w:p>
    <w:p w14:paraId="6967450D"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13.1.4. ši Sutartis yra Šaliai galiojantis, teisinis ir ją saistantis įsipareigojimas, kurio vykdymo galima pareikalauti pagal Sutarties sąlygas.</w:t>
      </w:r>
    </w:p>
    <w:p w14:paraId="39D0F2D8"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14. Konfidencialumo įsipareigojimai</w:t>
      </w:r>
    </w:p>
    <w:p w14:paraId="20010A42"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14.1.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62F34BE2"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15. Sutarties galiojimas</w:t>
      </w:r>
    </w:p>
    <w:p w14:paraId="2AB30900"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15.1. Sutarties galiojimo terminas nustatytas Sutarties specialiosiose sąlygose.</w:t>
      </w:r>
    </w:p>
    <w:p w14:paraId="316D0E0E"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15.2. Jei bet kuri šios Sutarties nuostata tampa ar pripažįstama visiškai ar iš dalies negaliojančia, tai neturi įtakos kitų Sutarties nuostatų galiojimui.</w:t>
      </w:r>
    </w:p>
    <w:p w14:paraId="3FC10CBF"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15.3.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6C12D72C"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16. Sutarties pakeitimai</w:t>
      </w:r>
    </w:p>
    <w:p w14:paraId="29D5A062" w14:textId="77777777" w:rsidR="00CF4D39" w:rsidRPr="00CF4D39" w:rsidRDefault="00CF4D39" w:rsidP="00CF4D39">
      <w:pPr>
        <w:tabs>
          <w:tab w:val="num" w:pos="1729"/>
        </w:tabs>
        <w:spacing w:after="0" w:line="240" w:lineRule="auto"/>
        <w:ind w:firstLine="360"/>
        <w:jc w:val="both"/>
        <w:rPr>
          <w:rFonts w:ascii="Times New Roman" w:eastAsia="Calibri" w:hAnsi="Times New Roman" w:cs="Times New Roman"/>
          <w:bCs/>
          <w:kern w:val="0"/>
          <w:lang w:eastAsia="lt-LT"/>
          <w14:ligatures w14:val="none"/>
        </w:rPr>
      </w:pPr>
      <w:r w:rsidRPr="00CF4D39">
        <w:rPr>
          <w:rFonts w:ascii="Times New Roman" w:eastAsia="Calibri" w:hAnsi="Times New Roman" w:cs="Times New Roman"/>
          <w:kern w:val="0"/>
          <w:lang w:eastAsia="lt-LT"/>
          <w14:ligatures w14:val="none"/>
        </w:rPr>
        <w:t>16.</w:t>
      </w:r>
      <w:r w:rsidRPr="00CF4D39">
        <w:rPr>
          <w:rFonts w:ascii="Times New Roman" w:eastAsia="Calibri" w:hAnsi="Times New Roman" w:cs="Times New Roman"/>
          <w:bCs/>
          <w:kern w:val="0"/>
          <w:lang w:eastAsia="lt-LT"/>
          <w14:ligatures w14:val="none"/>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03768A93" w14:textId="77777777" w:rsidR="00CF4D39" w:rsidRPr="00CF4D39" w:rsidRDefault="00CF4D39" w:rsidP="00CF4D39">
      <w:pPr>
        <w:tabs>
          <w:tab w:val="num" w:pos="1729"/>
        </w:tabs>
        <w:spacing w:after="0" w:line="240" w:lineRule="auto"/>
        <w:ind w:firstLine="360"/>
        <w:jc w:val="both"/>
        <w:rPr>
          <w:rFonts w:ascii="Times New Roman" w:eastAsia="Calibri" w:hAnsi="Times New Roman" w:cs="Times New Roman"/>
          <w:bCs/>
          <w:kern w:val="0"/>
          <w:lang w:eastAsia="lt-LT"/>
          <w14:ligatures w14:val="none"/>
        </w:rPr>
      </w:pPr>
      <w:r w:rsidRPr="00CF4D39">
        <w:rPr>
          <w:rFonts w:ascii="Times New Roman" w:eastAsia="Calibri" w:hAnsi="Times New Roman" w:cs="Times New Roman"/>
          <w:bCs/>
          <w:kern w:val="0"/>
          <w:lang w:eastAsia="lt-LT"/>
          <w14:ligatures w14:val="none"/>
        </w:rPr>
        <w:t xml:space="preserve">16.2. Sutarties galiojimo laikotarpiu Šalis, inicijuojanti Sutarties sąlygų pakeitimą, pateikia kitai Šaliai raštišką prašymą keisti Sutarties sąlygas bei dokumentų, pagrindžiančių prašyme nurodytas </w:t>
      </w:r>
      <w:r w:rsidRPr="00CF4D39">
        <w:rPr>
          <w:rFonts w:ascii="Times New Roman" w:eastAsia="Calibri" w:hAnsi="Times New Roman" w:cs="Times New Roman"/>
          <w:bCs/>
          <w:kern w:val="0"/>
          <w:lang w:eastAsia="lt-LT"/>
          <w14:ligatures w14:val="none"/>
        </w:rPr>
        <w:lastRenderedPageBreak/>
        <w:t>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75AEDB00"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17. Sutarties vykdymo sustabdymas</w:t>
      </w:r>
    </w:p>
    <w:p w14:paraId="501498A5"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17.1. Sutarties vykdymas gali būti sustabdytas:</w:t>
      </w:r>
    </w:p>
    <w:p w14:paraId="4130BF58"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17.1.1. dėl padarytų esminių Tiekėjo klaidų ir / ar Sutarties pažeidimų; Esminė klaidomis ir/ar pažeidimais laikomi atvejai, nurodyti  Sutarties bendrųjų sąlygų 19.3.2 punkte.</w:t>
      </w:r>
    </w:p>
    <w:p w14:paraId="06295ECD"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17.1.2. dėl trečiųjų šalių įtakos;</w:t>
      </w:r>
    </w:p>
    <w:p w14:paraId="7C268B0D"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17.1.3. dėl sustabdyto ir / ar trūkstamo finansavimo;</w:t>
      </w:r>
    </w:p>
    <w:p w14:paraId="6DB174D8"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17.1.4. kai būtinas papildomas laikas įvykdyti papildomą pirkimą;</w:t>
      </w:r>
    </w:p>
    <w:p w14:paraId="4BDC7DE0"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17.1.5. laiku nepateikta įranga, kurią privalo pateikti Pirkėjas.</w:t>
      </w:r>
    </w:p>
    <w:p w14:paraId="64D5DA82"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17.1.6. dėl bet kokio nenumatomo gamtos jėgų veikimo, kurio joks patyręs tiekėjas nebūtų galėjęs tikėtis;</w:t>
      </w:r>
    </w:p>
    <w:p w14:paraId="7B2C88C9"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17.1.7. dėl kitų aplinkybių, kurios nebuvo žinomos pirkimo vykdymo metu ar su kuriomis susidurtų bet kuris tiekėjas.</w:t>
      </w:r>
    </w:p>
    <w:p w14:paraId="768885DF"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18. Sutarties pažeidimas</w:t>
      </w:r>
    </w:p>
    <w:p w14:paraId="6E84A9C7"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18.1. Jei Šalis nevykdo ar netinkamai vykdo savo įsipareigojimus pagal Sutartį, ji pažeidžia Sutartį. Vienai Šaliai pažeidus Sutartį, kita Šalis turi teisę naudotis bet kokiais teisėtais savo teisių gynimo būdais, įskaitant, bet neapsiribojant:</w:t>
      </w:r>
    </w:p>
    <w:p w14:paraId="72723B8A"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18.1.1. reikalauti iš kitos Šalies tinkamai vykdyti sutartinius įsipareigojimus;</w:t>
      </w:r>
    </w:p>
    <w:p w14:paraId="23630DE7"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18.1.2. reikalauti atlyginti nuostolius;</w:t>
      </w:r>
    </w:p>
    <w:p w14:paraId="2A1918A2"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18.1.3. nutraukti Sutartį Sutarties Bendrųjų sąlygų 19 punkte nustatyta tvarka.</w:t>
      </w:r>
    </w:p>
    <w:p w14:paraId="1FD2BDCB"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19. Sutarties nutraukimas</w:t>
      </w:r>
    </w:p>
    <w:p w14:paraId="72C7DE66"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19.1. Sutartis gali būti nutraukiama raštišku Šalių susitarimu.</w:t>
      </w:r>
    </w:p>
    <w:p w14:paraId="78ABDE18"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 xml:space="preserve">19.2. Tiekėjas turi teisę vienašališkai nutraukti Sutartį tik dėl svarbių priežasčių, kurios negali priklausyti nuo Tiekėjo valios. Apie Sutarties nutraukimą Tiekėjas raštu praneša Pirkėjui prieš 30 (trisdešimt) kalendorinių dienų. </w:t>
      </w:r>
    </w:p>
    <w:p w14:paraId="74744669"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19.3. Pirkėjas turi teisę vienašališkai nutraukti Sutartį šiais atvejais:</w:t>
      </w:r>
    </w:p>
    <w:p w14:paraId="2BBE288D"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 xml:space="preserve">19.3.1. esant Lietuvos Respublikos Pirkimų, atliekamų vandentvarkos, energetikos, transporto ar pašto paslaugų srities perkančiųjų subjektų įstatymo 98 straipsnio 1 dalyje nurodytiems pagrindams; </w:t>
      </w:r>
    </w:p>
    <w:p w14:paraId="39266D2F"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19.3.2. dėl esminio Sutarties pažeidimo. Esminiu Sutarties pažeidimu laikomi atvejai numatyti Lietuvos Respublikos civilinio kodekso 6.217 straipsnio 2 dalyje, taip pat šie atvejai:</w:t>
      </w:r>
    </w:p>
    <w:p w14:paraId="12377440"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19.3.2.1. kai Tiekėjas nepatiekė Prekių daugiau kaip per 30 kalendorinių dienų;</w:t>
      </w:r>
    </w:p>
    <w:p w14:paraId="74737C5C"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19.3.2.2. kai Tiekėjas per Pirkėjo nustatytą protingą terminą nepašalino Sutarties vykdymo trūkumų;</w:t>
      </w:r>
    </w:p>
    <w:p w14:paraId="0D76CFB5"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19.3.2.3. kai Pirkėjas patiria nuostolius dėl to, kad Tiekėjas Sutartyje nustatytą esminę sąlygą vykdo su dideliais arba nuolatiniais trūkumais;</w:t>
      </w:r>
    </w:p>
    <w:p w14:paraId="220B1704"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 xml:space="preserve">19.3.2.4. kai Tiekėjas pasitelkia naują arba pakeičia esamą subtiekėją (subtiekėjus) pažeisdamas Sutarties specialiųjų sąlygų 6 punkte nustatytą tvarką. </w:t>
      </w:r>
    </w:p>
    <w:p w14:paraId="1E7EBA24"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19.3.2.5. kai Tiekėjas nesilaiko Sutartyje nustatytos kainos (įkainių).</w:t>
      </w:r>
    </w:p>
    <w:p w14:paraId="7EB7A7B4"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 xml:space="preserve">19.3.3. kai Tiekėjas bankrutuoja arba yra likviduojamas, sustabdo ūkinę veiklą arba įstatymuose ir kituose teisės aktuose numatyta tvarka susidaro analogiška situacija; </w:t>
      </w:r>
    </w:p>
    <w:p w14:paraId="66A9A02C"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19.3.4. kai keičiasi Tiekėjo organizacinė struktūra – juridinis statusas, pobūdis ar valdymo struktūra ir tai gali turėti įtakos tinkamam Sutarties įvykdymui.</w:t>
      </w:r>
    </w:p>
    <w:p w14:paraId="14729486"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19.4. Kai Sutartis nutraukiama Sutarties bendrųjų sąlygų 19.3. punkte nurodytais pagrindais, Pirkėjas apie Sutarties nutraukimą privalo iš anksto pranešti prieš 14 (keturiolika) kalendorinių dienų.</w:t>
      </w:r>
    </w:p>
    <w:p w14:paraId="0AB898AC"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 xml:space="preserve">19.5.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w:t>
      </w:r>
      <w:r w:rsidRPr="00CF4D39">
        <w:rPr>
          <w:rFonts w:ascii="Times New Roman" w:eastAsia="Times New Roman" w:hAnsi="Times New Roman" w:cs="Times New Roman"/>
          <w:bCs/>
          <w:kern w:val="0"/>
          <w14:ligatures w14:val="none"/>
        </w:rPr>
        <w:lastRenderedPageBreak/>
        <w:t>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6C5B69B"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19.6. Kai Sutartis nutraukiama dėl esminio Sutarties pažeidimo (Sutarties bendrųjų sąlygų 19.3.2 punktas), tai Pirkėjo patirti nuostoliai ar išlaidos išieškomi išskaičiuojant juos iš Tiekėjui mokėtinų sumų.</w:t>
      </w:r>
    </w:p>
    <w:p w14:paraId="49FB3405"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cs="Times New Roman"/>
          <w:bCs/>
          <w:kern w:val="0"/>
          <w14:ligatures w14:val="none"/>
        </w:rPr>
      </w:pPr>
      <w:r w:rsidRPr="00CF4D39">
        <w:rPr>
          <w:rFonts w:ascii="Times New Roman" w:eastAsia="Times New Roman" w:hAnsi="Times New Roman" w:cs="Times New Roman"/>
          <w:bCs/>
          <w:kern w:val="0"/>
          <w14:ligatures w14:val="none"/>
        </w:rPr>
        <w:t xml:space="preserve"> 19.7. Kai Pirkėjas Sutartį vienašališkai nutraukia kitais pagrindais nei nurodyta Sutarties bendrųjų sąlygų 19.3 punkte, tai Pirkėjas privalo atlyginti Tiekėjui patirtus tiesioginius nuostolius. Apie tokį Sutarties nutraukimą Pirkėjas raštu praneša Tiekėjui prieš 30 (trisdešimt) kalendorinių dienų.</w:t>
      </w:r>
    </w:p>
    <w:p w14:paraId="45078A3E"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20. Ginčų nagrinėjimo tvarka</w:t>
      </w:r>
    </w:p>
    <w:p w14:paraId="4D4F51FA"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20.1. Šiai Sutarčiai ir visoms iš šios Sutarties atsirandančioms teisėms ir pareigoms taikomi Lietuvos Respublikos įstatymai bei kiti norminiai teisės aktai. Sutartis sudaryta ir turi būti aiškinama pagal Lietuvos Respublikos teisę.</w:t>
      </w:r>
    </w:p>
    <w:p w14:paraId="7708BB69"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20.2.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250A91F3" w14:textId="77777777" w:rsidR="00CF4D39" w:rsidRPr="00CF4D39" w:rsidRDefault="00CF4D39" w:rsidP="00CF4D39">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kern w:val="0"/>
          <w14:ligatures w14:val="none"/>
        </w:rPr>
      </w:pPr>
      <w:r w:rsidRPr="00CF4D39">
        <w:rPr>
          <w:rFonts w:ascii="Times New Roman" w:eastAsia="Times New Roman" w:hAnsi="Times New Roman" w:cs="Times New Roman"/>
          <w:b/>
          <w:bCs/>
          <w:kern w:val="0"/>
          <w14:ligatures w14:val="none"/>
        </w:rPr>
        <w:t>21. Baigiamosios nuostatos</w:t>
      </w:r>
    </w:p>
    <w:p w14:paraId="218DD2D9"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21.1. Nė viena Šalis neturi teisės perleisti visų arba dalies teisių ir pareigų pagal šią Sutartį jokiai trečiajai šaliai be išankstinio raštiško kitos Šalies sutikimo.</w:t>
      </w:r>
    </w:p>
    <w:p w14:paraId="58DE91D1"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21.2.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8CE799"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21.3. Visus kitus klausimus, kurie neaptarti Sutartyje, reguliuoja Lietuvos Respublikos teisės aktai.</w:t>
      </w:r>
    </w:p>
    <w:p w14:paraId="519DCF45" w14:textId="77777777" w:rsidR="00CF4D39" w:rsidRPr="00CF4D39" w:rsidRDefault="00CF4D39" w:rsidP="00CF4D39">
      <w:pPr>
        <w:autoSpaceDE w:val="0"/>
        <w:autoSpaceDN w:val="0"/>
        <w:adjustRightInd w:val="0"/>
        <w:spacing w:after="0" w:line="240" w:lineRule="auto"/>
        <w:ind w:firstLine="312"/>
        <w:jc w:val="both"/>
        <w:rPr>
          <w:rFonts w:ascii="Times New Roman" w:eastAsia="Times New Roman" w:hAnsi="Times New Roman" w:cs="Times New Roman"/>
          <w:kern w:val="0"/>
          <w14:ligatures w14:val="none"/>
        </w:rPr>
      </w:pPr>
      <w:r w:rsidRPr="00CF4D39">
        <w:rPr>
          <w:rFonts w:ascii="Times New Roman" w:eastAsia="Times New Roman" w:hAnsi="Times New Roman" w:cs="Times New Roman"/>
          <w:kern w:val="0"/>
          <w14:ligatures w14:val="none"/>
        </w:rPr>
        <w:t xml:space="preserve">21.4. Sutartis yra Sutarties Šalių perskaityta, jų suprasta ir jos autentiškumas patvirtintas kiekvienos Šalies tinkamus įgaliojimus turinčių asmenų fiziniais arba </w:t>
      </w:r>
      <w:proofErr w:type="spellStart"/>
      <w:r w:rsidRPr="00CF4D39">
        <w:rPr>
          <w:rFonts w:ascii="Times New Roman" w:eastAsia="Times New Roman" w:hAnsi="Times New Roman" w:cs="Times New Roman"/>
          <w:kern w:val="0"/>
          <w14:ligatures w14:val="none"/>
        </w:rPr>
        <w:t>elekrtoniniais</w:t>
      </w:r>
      <w:proofErr w:type="spellEnd"/>
      <w:r w:rsidRPr="00CF4D39">
        <w:rPr>
          <w:rFonts w:ascii="Times New Roman" w:eastAsia="Times New Roman" w:hAnsi="Times New Roman" w:cs="Times New Roman"/>
          <w:kern w:val="0"/>
          <w14:ligatures w14:val="none"/>
        </w:rPr>
        <w:t xml:space="preserve"> parašais.</w:t>
      </w:r>
    </w:p>
    <w:p w14:paraId="2E25591E"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p w14:paraId="69D89F93" w14:textId="77777777" w:rsidR="00CF4D39" w:rsidRPr="00CF4D39" w:rsidRDefault="00CF4D39" w:rsidP="00CF4D39">
      <w:pPr>
        <w:spacing w:after="0" w:line="240" w:lineRule="auto"/>
        <w:ind w:firstLine="697"/>
        <w:jc w:val="right"/>
        <w:rPr>
          <w:rFonts w:ascii="Times New Roman" w:eastAsia="Calibri" w:hAnsi="Times New Roman" w:cs="Times New Roman"/>
          <w:kern w:val="0"/>
          <w:lang w:eastAsia="lt-LT"/>
          <w14:ligatures w14:val="none"/>
        </w:rPr>
      </w:pPr>
    </w:p>
    <w:p w14:paraId="366EB5C7" w14:textId="77777777" w:rsidR="00CF4D39" w:rsidRPr="00CF4D39" w:rsidRDefault="00CF4D39" w:rsidP="00CF4D39">
      <w:pPr>
        <w:spacing w:after="0" w:line="240" w:lineRule="auto"/>
        <w:ind w:firstLine="697"/>
        <w:jc w:val="right"/>
        <w:rPr>
          <w:rFonts w:ascii="Times New Roman" w:eastAsia="Calibri" w:hAnsi="Times New Roman" w:cs="Times New Roman"/>
          <w:kern w:val="0"/>
          <w:lang w:eastAsia="lt-LT"/>
          <w14:ligatures w14:val="none"/>
        </w:rPr>
      </w:pPr>
    </w:p>
    <w:p w14:paraId="504051EF" w14:textId="77777777" w:rsidR="00CF4D39" w:rsidRP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4E9411F8" w14:textId="77777777" w:rsidR="00CF4D39" w:rsidRP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21823043" w14:textId="77777777" w:rsidR="00CF4D39" w:rsidRP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1A8233AA" w14:textId="77777777" w:rsidR="00CF4D39" w:rsidRP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1004B283" w14:textId="77777777" w:rsidR="00CF4D39" w:rsidRP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1F411672" w14:textId="77777777" w:rsidR="00CF4D39" w:rsidRP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1F06D880" w14:textId="77777777" w:rsidR="00CF4D39" w:rsidRP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64AC6C1B" w14:textId="77777777" w:rsidR="00CF4D39" w:rsidRP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45BC3E32" w14:textId="77777777" w:rsidR="00CF4D39" w:rsidRP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61AADDB4" w14:textId="77777777" w:rsidR="00CF4D39" w:rsidRP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73081E8D" w14:textId="77777777" w:rsidR="00CF4D39" w:rsidRP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1988F119" w14:textId="77777777" w:rsidR="00CF4D39" w:rsidRP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359618E2" w14:textId="77777777" w:rsidR="00CF4D39" w:rsidRP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5A4576E8" w14:textId="77777777" w:rsidR="00CF4D39" w:rsidRP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56C60D5F" w14:textId="77777777" w:rsid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08735D29" w14:textId="77777777" w:rsid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p>
    <w:p w14:paraId="35EF9632" w14:textId="06FBE456" w:rsidR="00CF4D39" w:rsidRPr="00CF4D39" w:rsidRDefault="00CF4D39" w:rsidP="00CF4D39">
      <w:pPr>
        <w:spacing w:after="0" w:line="240" w:lineRule="auto"/>
        <w:ind w:firstLine="697"/>
        <w:jc w:val="center"/>
        <w:rPr>
          <w:rFonts w:ascii="Times New Roman" w:eastAsia="Calibri" w:hAnsi="Times New Roman" w:cs="Times New Roman"/>
          <w:b/>
          <w:i/>
          <w:kern w:val="0"/>
          <w:lang w:eastAsia="lt-LT"/>
          <w14:ligatures w14:val="none"/>
        </w:rPr>
      </w:pPr>
      <w:r w:rsidRPr="00CF4D39">
        <w:rPr>
          <w:rFonts w:ascii="Times New Roman" w:eastAsia="Calibri" w:hAnsi="Times New Roman" w:cs="Times New Roman"/>
          <w:b/>
          <w:i/>
          <w:kern w:val="0"/>
          <w:lang w:eastAsia="lt-LT"/>
          <w14:ligatures w14:val="none"/>
        </w:rPr>
        <w:lastRenderedPageBreak/>
        <w:t>(PROJEKTAS)</w:t>
      </w:r>
    </w:p>
    <w:p w14:paraId="4361D5EE" w14:textId="77777777" w:rsidR="00CF4D39" w:rsidRPr="00CF4D39" w:rsidRDefault="00CF4D39" w:rsidP="00CF4D39">
      <w:pPr>
        <w:spacing w:after="0" w:line="240" w:lineRule="auto"/>
        <w:ind w:firstLine="697"/>
        <w:jc w:val="right"/>
        <w:rPr>
          <w:rFonts w:ascii="Times New Roman" w:eastAsia="Calibri" w:hAnsi="Times New Roman" w:cs="Times New Roman"/>
          <w:kern w:val="0"/>
          <w:lang w:eastAsia="lt-LT"/>
          <w14:ligatures w14:val="none"/>
        </w:rPr>
      </w:pPr>
    </w:p>
    <w:p w14:paraId="1B58D62B" w14:textId="77777777" w:rsidR="00CF4D39" w:rsidRPr="00CF4D39" w:rsidRDefault="00CF4D39" w:rsidP="00CF4D39">
      <w:pPr>
        <w:spacing w:after="0" w:line="240" w:lineRule="auto"/>
        <w:ind w:firstLine="697"/>
        <w:jc w:val="center"/>
        <w:rPr>
          <w:rFonts w:ascii="Times New Roman" w:eastAsia="Calibri" w:hAnsi="Times New Roman" w:cs="Times New Roman"/>
          <w:b/>
          <w:kern w:val="0"/>
          <w:lang w:eastAsia="lt-LT"/>
          <w14:ligatures w14:val="none"/>
        </w:rPr>
      </w:pPr>
      <w:r w:rsidRPr="00CF4D39">
        <w:rPr>
          <w:rFonts w:ascii="Times New Roman" w:eastAsia="Calibri" w:hAnsi="Times New Roman" w:cs="Times New Roman"/>
          <w:b/>
          <w:caps/>
          <w:kern w:val="0"/>
          <w:lang w:eastAsia="lt-LT"/>
          <w14:ligatures w14:val="none"/>
        </w:rPr>
        <w:t>VIEŠOJO</w:t>
      </w:r>
      <w:r w:rsidRPr="00CF4D39">
        <w:rPr>
          <w:rFonts w:ascii="Times New Roman" w:eastAsia="Calibri" w:hAnsi="Times New Roman" w:cs="Times New Roman"/>
          <w:b/>
          <w:kern w:val="0"/>
          <w:lang w:eastAsia="lt-LT"/>
          <w14:ligatures w14:val="none"/>
        </w:rPr>
        <w:t xml:space="preserve"> PIRKIMO–PARDAVIMO SUTARTIS NR. ____________</w:t>
      </w:r>
    </w:p>
    <w:p w14:paraId="3A1CE6C5" w14:textId="77777777" w:rsidR="00CF4D39" w:rsidRPr="00CF4D39" w:rsidRDefault="00CF4D39" w:rsidP="00CF4D39">
      <w:pPr>
        <w:spacing w:after="0" w:line="240" w:lineRule="auto"/>
        <w:ind w:firstLine="697"/>
        <w:jc w:val="center"/>
        <w:rPr>
          <w:rFonts w:ascii="Times New Roman" w:eastAsia="Calibri" w:hAnsi="Times New Roman" w:cs="Times New Roman"/>
          <w:b/>
          <w:kern w:val="0"/>
          <w:lang w:eastAsia="lt-LT"/>
          <w14:ligatures w14:val="none"/>
        </w:rPr>
      </w:pPr>
      <w:r w:rsidRPr="00CF4D39">
        <w:rPr>
          <w:rFonts w:ascii="Times New Roman" w:eastAsia="Calibri" w:hAnsi="Times New Roman" w:cs="Times New Roman"/>
          <w:b/>
          <w:kern w:val="0"/>
          <w:lang w:eastAsia="lt-LT"/>
          <w14:ligatures w14:val="none"/>
        </w:rPr>
        <w:t>SPECIALIOSIOS SĄLYGOS</w:t>
      </w:r>
    </w:p>
    <w:p w14:paraId="01CDE16C" w14:textId="77777777" w:rsidR="00CF4D39" w:rsidRPr="00CF4D39" w:rsidRDefault="00CF4D39" w:rsidP="00CF4D39">
      <w:pPr>
        <w:spacing w:after="0" w:line="240" w:lineRule="auto"/>
        <w:ind w:firstLine="697"/>
        <w:jc w:val="center"/>
        <w:rPr>
          <w:rFonts w:ascii="Times New Roman" w:eastAsia="Calibri" w:hAnsi="Times New Roman" w:cs="Times New Roman"/>
          <w:b/>
          <w:kern w:val="0"/>
          <w:lang w:eastAsia="lt-LT"/>
          <w14:ligatures w14:val="none"/>
        </w:rPr>
      </w:pPr>
    </w:p>
    <w:p w14:paraId="524D9525" w14:textId="5CD42D83" w:rsidR="00CF4D39" w:rsidRPr="00CF4D39" w:rsidRDefault="00CF4D39" w:rsidP="00CF4D39">
      <w:pPr>
        <w:spacing w:after="0" w:line="240" w:lineRule="auto"/>
        <w:ind w:firstLine="697"/>
        <w:jc w:val="center"/>
        <w:rPr>
          <w:rFonts w:ascii="Times New Roman" w:eastAsia="Calibri" w:hAnsi="Times New Roman" w:cs="Times New Roman"/>
          <w:b/>
          <w:kern w:val="0"/>
          <w:lang w:eastAsia="lt-LT"/>
          <w14:ligatures w14:val="none"/>
        </w:rPr>
      </w:pPr>
      <w:r w:rsidRPr="00CF4D39">
        <w:rPr>
          <w:rFonts w:ascii="Times New Roman" w:eastAsia="Calibri" w:hAnsi="Times New Roman" w:cs="Times New Roman"/>
          <w:b/>
          <w:kern w:val="0"/>
          <w:lang w:eastAsia="lt-LT"/>
          <w14:ligatures w14:val="none"/>
        </w:rPr>
        <w:t>202</w:t>
      </w:r>
      <w:r>
        <w:rPr>
          <w:rFonts w:ascii="Times New Roman" w:eastAsia="Calibri" w:hAnsi="Times New Roman" w:cs="Times New Roman"/>
          <w:b/>
          <w:kern w:val="0"/>
          <w:lang w:eastAsia="lt-LT"/>
          <w14:ligatures w14:val="none"/>
        </w:rPr>
        <w:t>5</w:t>
      </w:r>
      <w:r w:rsidRPr="00CF4D39">
        <w:rPr>
          <w:rFonts w:ascii="Times New Roman" w:eastAsia="Calibri" w:hAnsi="Times New Roman" w:cs="Times New Roman"/>
          <w:b/>
          <w:kern w:val="0"/>
          <w:lang w:eastAsia="lt-LT"/>
          <w14:ligatures w14:val="none"/>
        </w:rPr>
        <w:t xml:space="preserve"> m. ____ mėn. ____ d.</w:t>
      </w:r>
    </w:p>
    <w:p w14:paraId="055F8D08" w14:textId="52BDEE1C" w:rsidR="00CF4D39" w:rsidRPr="00CF4D39" w:rsidRDefault="00CF4D39" w:rsidP="00CF4D39">
      <w:pPr>
        <w:spacing w:after="0" w:line="240" w:lineRule="auto"/>
        <w:ind w:firstLine="697"/>
        <w:jc w:val="center"/>
        <w:rPr>
          <w:rFonts w:ascii="Times New Roman" w:eastAsia="Calibri" w:hAnsi="Times New Roman" w:cs="Times New Roman"/>
          <w:b/>
          <w:kern w:val="0"/>
          <w:lang w:eastAsia="lt-LT"/>
          <w14:ligatures w14:val="none"/>
        </w:rPr>
      </w:pPr>
      <w:r>
        <w:rPr>
          <w:rFonts w:ascii="Times New Roman" w:eastAsia="Calibri" w:hAnsi="Times New Roman" w:cs="Times New Roman"/>
          <w:b/>
          <w:kern w:val="0"/>
          <w:lang w:eastAsia="lt-LT"/>
          <w14:ligatures w14:val="none"/>
        </w:rPr>
        <w:t>Kaišiadorys</w:t>
      </w:r>
    </w:p>
    <w:p w14:paraId="3DB21531" w14:textId="77777777" w:rsidR="00CF4D39" w:rsidRPr="00CF4D39" w:rsidRDefault="00CF4D39" w:rsidP="00CF4D39">
      <w:pPr>
        <w:spacing w:after="0" w:line="240" w:lineRule="auto"/>
        <w:ind w:firstLine="697"/>
        <w:jc w:val="both"/>
        <w:rPr>
          <w:rFonts w:ascii="Times New Roman" w:eastAsia="Calibri" w:hAnsi="Times New Roman" w:cs="Times New Roman"/>
          <w:b/>
          <w:kern w:val="0"/>
          <w:lang w:eastAsia="lt-LT"/>
          <w14:ligatures w14:val="none"/>
        </w:rPr>
      </w:pPr>
    </w:p>
    <w:p w14:paraId="73E3D5DC" w14:textId="43B6829E" w:rsidR="00CF4D39" w:rsidRPr="00CF4D39" w:rsidRDefault="00CF4D39" w:rsidP="00CF4D39">
      <w:pPr>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bCs/>
          <w:kern w:val="0"/>
          <w:lang w:eastAsia="lt-LT"/>
          <w14:ligatures w14:val="none"/>
        </w:rPr>
        <w:t>Savivaldybės įmonė ,,Kaišiadorių paslaugos</w:t>
      </w:r>
      <w:r w:rsidRPr="00CF4D39">
        <w:rPr>
          <w:rFonts w:ascii="Times New Roman" w:eastAsia="Calibri" w:hAnsi="Times New Roman" w:cs="Times New Roman"/>
          <w:b/>
          <w:bCs/>
          <w:kern w:val="0"/>
          <w:lang w:eastAsia="lt-LT"/>
          <w14:ligatures w14:val="none"/>
        </w:rPr>
        <w:t>“</w:t>
      </w:r>
      <w:r w:rsidRPr="00CF4D39">
        <w:rPr>
          <w:rFonts w:ascii="Times New Roman" w:eastAsia="Calibri" w:hAnsi="Times New Roman" w:cs="Times New Roman"/>
          <w:kern w:val="0"/>
          <w:lang w:eastAsia="lt-LT"/>
          <w14:ligatures w14:val="none"/>
        </w:rPr>
        <w:t xml:space="preserve">, juridinio asmens kodas </w:t>
      </w:r>
      <w:r>
        <w:rPr>
          <w:rFonts w:ascii="Times New Roman" w:eastAsia="Calibri" w:hAnsi="Times New Roman" w:cs="Times New Roman"/>
          <w:kern w:val="0"/>
          <w:lang w:eastAsia="lt-LT"/>
          <w14:ligatures w14:val="none"/>
        </w:rPr>
        <w:t>258847030</w:t>
      </w:r>
      <w:r w:rsidRPr="00CF4D39">
        <w:rPr>
          <w:rFonts w:ascii="Times New Roman" w:eastAsia="Calibri" w:hAnsi="Times New Roman" w:cs="Times New Roman"/>
          <w:kern w:val="0"/>
          <w:lang w:eastAsia="lt-LT"/>
          <w14:ligatures w14:val="none"/>
        </w:rPr>
        <w:t xml:space="preserve">, kurio registruota buveinė yra </w:t>
      </w:r>
      <w:r>
        <w:rPr>
          <w:rFonts w:ascii="Times New Roman" w:eastAsia="Calibri" w:hAnsi="Times New Roman" w:cs="Times New Roman"/>
          <w:kern w:val="0"/>
          <w:lang w:eastAsia="lt-LT"/>
          <w14:ligatures w14:val="none"/>
        </w:rPr>
        <w:t>Gedimino g. 133</w:t>
      </w:r>
      <w:r w:rsidRPr="00CF4D39">
        <w:rPr>
          <w:rFonts w:ascii="Times New Roman" w:eastAsia="Calibri" w:hAnsi="Times New Roman" w:cs="Times New Roman"/>
          <w:kern w:val="0"/>
          <w:lang w:eastAsia="lt-LT"/>
          <w14:ligatures w14:val="none"/>
        </w:rPr>
        <w:t xml:space="preserve">, </w:t>
      </w:r>
      <w:r>
        <w:rPr>
          <w:rFonts w:ascii="Times New Roman" w:eastAsia="Calibri" w:hAnsi="Times New Roman" w:cs="Times New Roman"/>
          <w:kern w:val="0"/>
          <w:lang w:eastAsia="lt-LT"/>
          <w14:ligatures w14:val="none"/>
        </w:rPr>
        <w:t>Kaišiadorys</w:t>
      </w:r>
      <w:r w:rsidRPr="00CF4D39">
        <w:rPr>
          <w:rFonts w:ascii="Times New Roman" w:eastAsia="Calibri" w:hAnsi="Times New Roman" w:cs="Times New Roman"/>
          <w:kern w:val="0"/>
          <w:lang w:eastAsia="lt-LT"/>
          <w14:ligatures w14:val="none"/>
        </w:rPr>
        <w:t xml:space="preserve">, duomenys apie įmonę kaupiami ir saugomi Lietuvos Respublikos juridinių asmenų registre, atstovaujama direktoriaus </w:t>
      </w:r>
      <w:r>
        <w:rPr>
          <w:rFonts w:ascii="Times New Roman" w:eastAsia="Calibri" w:hAnsi="Times New Roman" w:cs="Times New Roman"/>
          <w:kern w:val="0"/>
          <w:lang w:eastAsia="lt-LT"/>
          <w14:ligatures w14:val="none"/>
        </w:rPr>
        <w:t xml:space="preserve">Ramūno </w:t>
      </w:r>
      <w:proofErr w:type="spellStart"/>
      <w:r>
        <w:rPr>
          <w:rFonts w:ascii="Times New Roman" w:eastAsia="Calibri" w:hAnsi="Times New Roman" w:cs="Times New Roman"/>
          <w:kern w:val="0"/>
          <w:lang w:eastAsia="lt-LT"/>
          <w14:ligatures w14:val="none"/>
        </w:rPr>
        <w:t>Masaičio</w:t>
      </w:r>
      <w:proofErr w:type="spellEnd"/>
      <w:r w:rsidRPr="00CF4D39">
        <w:rPr>
          <w:rFonts w:ascii="Times New Roman" w:eastAsia="Calibri" w:hAnsi="Times New Roman" w:cs="Times New Roman"/>
          <w:kern w:val="0"/>
          <w:lang w:eastAsia="lt-LT"/>
          <w14:ligatures w14:val="none"/>
        </w:rPr>
        <w:t xml:space="preserve">, </w:t>
      </w:r>
      <w:r w:rsidRPr="000C086B">
        <w:rPr>
          <w:rFonts w:ascii="Times New Roman" w:eastAsia="Calibri" w:hAnsi="Times New Roman" w:cs="Times New Roman"/>
          <w:kern w:val="0"/>
          <w:lang w:eastAsia="lt-LT"/>
          <w14:ligatures w14:val="none"/>
        </w:rPr>
        <w:t>veikiančio pagal įstatus,</w:t>
      </w:r>
      <w:r w:rsidRPr="00CF4D39">
        <w:rPr>
          <w:rFonts w:ascii="Times New Roman" w:eastAsia="Calibri" w:hAnsi="Times New Roman" w:cs="Times New Roman"/>
          <w:kern w:val="0"/>
          <w:lang w:eastAsia="lt-LT"/>
          <w14:ligatures w14:val="none"/>
        </w:rPr>
        <w:t xml:space="preserve">  (toliau – Pirkėjas), ir </w:t>
      </w:r>
    </w:p>
    <w:p w14:paraId="069049B1" w14:textId="11F80CE3" w:rsidR="00CF4D39" w:rsidRPr="00CF4D39" w:rsidRDefault="00CF4D39" w:rsidP="00CF4D39">
      <w:pPr>
        <w:spacing w:after="0" w:line="240" w:lineRule="auto"/>
        <w:ind w:firstLine="720"/>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b/>
          <w:kern w:val="0"/>
          <w:lang w:eastAsia="lt-LT"/>
          <w14:ligatures w14:val="none"/>
        </w:rPr>
        <w:t>[juridinio asmens pavadinimas]</w:t>
      </w:r>
      <w:r w:rsidRPr="00CF4D39">
        <w:rPr>
          <w:rFonts w:ascii="Times New Roman" w:eastAsia="Calibri" w:hAnsi="Times New Roman" w:cs="Times New Roman"/>
          <w:kern w:val="0"/>
          <w:lang w:eastAsia="lt-LT"/>
          <w14:ligatures w14:val="none"/>
        </w:rPr>
        <w:t>, juridinio asmens kodas […..], kurio registruota buveinė yra […], duomenys apie įmonę kaupiami ir saugomi Lietuvos Respublikos juridinių asmenų registre, atstovaujama [….], veikiančio pagal įmonės įstatus (toliau – Vykdytojas), toliau kartu šioje viešojo pirkimo–pardavimo sutartyje vadinami „Šalimis“, o kiekvienas atskirai – „Šalimi“, sudarė šią viešojo pirkimo–pardavimo sutartį, toliau vadinamą „Sutartimi“</w:t>
      </w:r>
      <w:r w:rsidR="004141A7" w:rsidRPr="004141A7">
        <w:rPr>
          <w:rFonts w:ascii="Times New Roman" w:eastAsia="Times New Roman" w:hAnsi="Times New Roman" w:cs="Times New Roman"/>
          <w:kern w:val="0"/>
          <w:sz w:val="22"/>
          <w:szCs w:val="22"/>
          <w14:ligatures w14:val="none"/>
        </w:rPr>
        <w:t xml:space="preserve"> </w:t>
      </w:r>
      <w:r w:rsidR="004141A7" w:rsidRPr="004141A7">
        <w:rPr>
          <w:rFonts w:ascii="Times New Roman" w:eastAsia="Times New Roman" w:hAnsi="Times New Roman" w:cs="Times New Roman"/>
          <w:kern w:val="0"/>
          <w:sz w:val="22"/>
          <w:szCs w:val="22"/>
          <w14:ligatures w14:val="none"/>
        </w:rPr>
        <w:t>(CVP IS pirkimo Nr. ________)</w:t>
      </w:r>
      <w:r w:rsidRPr="00CF4D39">
        <w:rPr>
          <w:rFonts w:ascii="Times New Roman" w:eastAsia="Calibri" w:hAnsi="Times New Roman" w:cs="Times New Roman"/>
          <w:kern w:val="0"/>
          <w:lang w:eastAsia="lt-LT"/>
          <w14:ligatures w14:val="none"/>
        </w:rPr>
        <w:t>, ir susitarė dėl toliau išvardytų sąlygų.</w:t>
      </w:r>
    </w:p>
    <w:p w14:paraId="6867CD03"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p w14:paraId="7130D164" w14:textId="77777777" w:rsidR="00CF4D39" w:rsidRPr="00CF4D39" w:rsidRDefault="00CF4D39" w:rsidP="00CF4D39">
      <w:pPr>
        <w:spacing w:after="0" w:line="240" w:lineRule="auto"/>
        <w:ind w:firstLine="697"/>
        <w:jc w:val="center"/>
        <w:rPr>
          <w:rFonts w:ascii="Times New Roman" w:eastAsia="Calibri" w:hAnsi="Times New Roman" w:cs="Times New Roman"/>
          <w:b/>
          <w:kern w:val="0"/>
          <w:lang w:eastAsia="lt-LT"/>
          <w14:ligatures w14:val="none"/>
        </w:rPr>
      </w:pPr>
      <w:r w:rsidRPr="00CF4D39">
        <w:rPr>
          <w:rFonts w:ascii="Times New Roman" w:eastAsia="Calibri" w:hAnsi="Times New Roman" w:cs="Times New Roman"/>
          <w:b/>
          <w:kern w:val="0"/>
          <w:lang w:eastAsia="lt-LT"/>
          <w14:ligatures w14:val="none"/>
        </w:rPr>
        <w:t>1. Sutarties dalykas</w:t>
      </w:r>
    </w:p>
    <w:p w14:paraId="78DDD958" w14:textId="77777777" w:rsidR="00CF4D39" w:rsidRPr="00CF4D39" w:rsidRDefault="00CF4D39" w:rsidP="00CF4D39">
      <w:pPr>
        <w:tabs>
          <w:tab w:val="left" w:pos="993"/>
        </w:tabs>
        <w:spacing w:after="0" w:line="240" w:lineRule="auto"/>
        <w:ind w:firstLine="567"/>
        <w:contextualSpacing/>
        <w:jc w:val="both"/>
        <w:rPr>
          <w:rFonts w:ascii="Times New Roman" w:eastAsia="Calibri" w:hAnsi="Times New Roman" w:cs="Times New Roman"/>
          <w:kern w:val="0"/>
          <w:lang w:eastAsia="lt-LT"/>
          <w14:ligatures w14:val="none"/>
        </w:rPr>
      </w:pPr>
    </w:p>
    <w:p w14:paraId="71E7F416" w14:textId="39C63134" w:rsidR="00CF4D39" w:rsidRPr="00CF4D39" w:rsidRDefault="00CF4D39" w:rsidP="00CF4D39">
      <w:pPr>
        <w:tabs>
          <w:tab w:val="left" w:pos="993"/>
        </w:tabs>
        <w:spacing w:after="0" w:line="240" w:lineRule="auto"/>
        <w:ind w:firstLine="567"/>
        <w:contextualSpacing/>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1.1. Sutarties dalykas yra</w:t>
      </w:r>
      <w:bookmarkStart w:id="0" w:name="_Hlk110947892"/>
      <w:r w:rsidRPr="00CF4D39">
        <w:rPr>
          <w:rFonts w:ascii="Times New Roman" w:eastAsia="Calibri" w:hAnsi="Times New Roman" w:cs="Times New Roman"/>
          <w:kern w:val="0"/>
          <w:lang w:eastAsia="lt-LT"/>
          <w14:ligatures w14:val="none"/>
        </w:rPr>
        <w:t xml:space="preserve"> – </w:t>
      </w:r>
      <w:r>
        <w:rPr>
          <w:rFonts w:ascii="Times New Roman" w:eastAsia="Calibri" w:hAnsi="Times New Roman" w:cs="Times New Roman"/>
          <w:kern w:val="0"/>
          <w:lang w:eastAsia="lt-LT"/>
          <w14:ligatures w14:val="none"/>
        </w:rPr>
        <w:t>19</w:t>
      </w:r>
      <w:r w:rsidRPr="00CF4D39">
        <w:rPr>
          <w:rFonts w:ascii="Times New Roman" w:eastAsia="Calibri" w:hAnsi="Times New Roman" w:cs="Times New Roman"/>
          <w:kern w:val="0"/>
          <w:lang w:eastAsia="lt-LT"/>
          <w14:ligatures w14:val="none"/>
        </w:rPr>
        <w:t xml:space="preserve"> komplektų keleivinio transporto kasos aparatų (techninės įrangos) kartu su programine įranga ir ryšio tinklo palaikymu bei realaus laiko vietos nustatymo (GPS) funkcionalumu, fiksuojančios transporto bilietų ir papildomų prekių ar paslaugų pardavimus, išduodančios fiskalinius kvitus ir siunčiančios duomenis mobiliu ryšiu į programinę įrangą serveryje, įskaitant visus tvirtinimo elementus (toliau – Prekės) pirkimas–pardavimas.</w:t>
      </w:r>
    </w:p>
    <w:p w14:paraId="6A8BD837" w14:textId="77777777" w:rsidR="00CF4D39" w:rsidRPr="00CF4D39" w:rsidRDefault="00CF4D39" w:rsidP="00CF4D39">
      <w:pPr>
        <w:tabs>
          <w:tab w:val="left" w:pos="993"/>
        </w:tabs>
        <w:spacing w:after="0" w:line="240" w:lineRule="auto"/>
        <w:ind w:firstLine="567"/>
        <w:contextualSpacing/>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 xml:space="preserve">1.2. Su Prekėmis </w:t>
      </w:r>
      <w:proofErr w:type="spellStart"/>
      <w:r w:rsidRPr="00CF4D39">
        <w:rPr>
          <w:rFonts w:ascii="Times New Roman" w:eastAsia="Calibri" w:hAnsi="Times New Roman" w:cs="Times New Roman"/>
          <w:kern w:val="0"/>
          <w:lang w:eastAsia="lt-LT"/>
          <w14:ligatures w14:val="none"/>
        </w:rPr>
        <w:t>teiktinų</w:t>
      </w:r>
      <w:proofErr w:type="spellEnd"/>
      <w:r w:rsidRPr="00CF4D39">
        <w:rPr>
          <w:rFonts w:ascii="Times New Roman" w:eastAsia="Calibri" w:hAnsi="Times New Roman" w:cs="Times New Roman"/>
          <w:kern w:val="0"/>
          <w:lang w:eastAsia="lt-LT"/>
          <w14:ligatures w14:val="none"/>
        </w:rPr>
        <w:t xml:space="preserve"> Paslaugų pobūdis – kasos aparatų (techninės įrangos), programinės įrangos diegimas, duomenų saugojimas ir perdavimas, aptarnavimo paslaugos (įskaitant sutrikimų/gedimų šalinimą, diagnostiką, programavimą, derinimą, ir kt. priežiūros ir remonto paslaugas), personalo apmokymas.</w:t>
      </w:r>
      <w:bookmarkEnd w:id="0"/>
    </w:p>
    <w:p w14:paraId="11F2A94C" w14:textId="77777777" w:rsidR="00CF4D39" w:rsidRPr="00CF4D39" w:rsidRDefault="00CF4D39" w:rsidP="00CF4D39">
      <w:pPr>
        <w:tabs>
          <w:tab w:val="left" w:pos="993"/>
        </w:tabs>
        <w:spacing w:after="0" w:line="240" w:lineRule="auto"/>
        <w:ind w:firstLine="567"/>
        <w:contextualSpacing/>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1.3. Techninė specifikacija pateikiama Skelbiamos apklausos specialiųjų sąlygų priede Nr. 1.</w:t>
      </w:r>
    </w:p>
    <w:p w14:paraId="255590FE" w14:textId="064CC08B" w:rsidR="00CF4D39" w:rsidRPr="00CF4D39" w:rsidRDefault="00CF4D39" w:rsidP="00CF4D39">
      <w:pPr>
        <w:shd w:val="clear" w:color="auto" w:fill="FFFFFF"/>
        <w:tabs>
          <w:tab w:val="left" w:pos="720"/>
          <w:tab w:val="left" w:pos="851"/>
          <w:tab w:val="left" w:pos="1134"/>
          <w:tab w:val="left" w:pos="1418"/>
        </w:tabs>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 xml:space="preserve">1.4. Prekių pristatymo vieta: </w:t>
      </w:r>
      <w:r>
        <w:rPr>
          <w:rFonts w:ascii="Times New Roman" w:eastAsia="Calibri" w:hAnsi="Times New Roman" w:cs="Times New Roman"/>
          <w:kern w:val="0"/>
          <w:lang w:eastAsia="lt-LT"/>
          <w14:ligatures w14:val="none"/>
        </w:rPr>
        <w:t>Gedimino g. 133, Kaišiadorys</w:t>
      </w:r>
      <w:r w:rsidRPr="00CF4D39">
        <w:rPr>
          <w:rFonts w:ascii="Times New Roman" w:eastAsia="Calibri" w:hAnsi="Times New Roman" w:cs="Times New Roman"/>
          <w:kern w:val="0"/>
          <w:lang w:eastAsia="lt-LT"/>
          <w14:ligatures w14:val="none"/>
        </w:rPr>
        <w:t>.</w:t>
      </w:r>
    </w:p>
    <w:p w14:paraId="5EA82595" w14:textId="0522B997" w:rsidR="00CF4D39" w:rsidRPr="00CF4D39" w:rsidRDefault="00CF4D39" w:rsidP="00CF4D39">
      <w:pPr>
        <w:shd w:val="clear" w:color="auto" w:fill="FFFFFF"/>
        <w:tabs>
          <w:tab w:val="left" w:pos="720"/>
          <w:tab w:val="left" w:pos="851"/>
          <w:tab w:val="left" w:pos="1134"/>
          <w:tab w:val="left" w:pos="1418"/>
        </w:tabs>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 xml:space="preserve">1.5. Paslaugų atlikimo /suteikimo vieta: nuotoliu, Pirkėjo patalpose adresu </w:t>
      </w:r>
      <w:r>
        <w:rPr>
          <w:rFonts w:ascii="Times New Roman" w:eastAsia="Calibri" w:hAnsi="Times New Roman" w:cs="Times New Roman"/>
          <w:kern w:val="0"/>
          <w:lang w:eastAsia="lt-LT"/>
          <w14:ligatures w14:val="none"/>
        </w:rPr>
        <w:t>Gedimino g. 133, Kaišiadorys</w:t>
      </w:r>
      <w:r w:rsidRPr="00CF4D39">
        <w:rPr>
          <w:rFonts w:ascii="Times New Roman" w:eastAsia="Calibri" w:hAnsi="Times New Roman" w:cs="Times New Roman"/>
          <w:kern w:val="0"/>
          <w:lang w:eastAsia="lt-LT"/>
          <w14:ligatures w14:val="none"/>
        </w:rPr>
        <w:t xml:space="preserve">  arba Paslaugų tiekėjo patalpose adresu: </w:t>
      </w:r>
      <w:r w:rsidRPr="00CF4D39">
        <w:rPr>
          <w:rFonts w:ascii="Times New Roman" w:eastAsia="Calibri" w:hAnsi="Times New Roman" w:cs="Times New Roman"/>
          <w:i/>
          <w:kern w:val="0"/>
          <w:lang w:eastAsia="lt-LT"/>
          <w14:ligatures w14:val="none"/>
        </w:rPr>
        <w:t>________________(nurodomas laimėjusio konkurso dalyvio adresas).</w:t>
      </w:r>
    </w:p>
    <w:p w14:paraId="73B69FA4"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1.6. Tiekėjas įsipareigoja perduoti Pirkėjui nuosavybės teise Sutarties specialiųjų sąlygų 1.1-1.3 punkte nurodytas Prekes/Paslaugas, o Pirkėjas įsipareigoja priimti tvarkingas ir kokybiškas Prekes/Paslaugas ir sumokėti Tiekėjui Sutartyje numatytą kainą Sutartyje numatytomis sąlygomis ir tvarka.</w:t>
      </w:r>
    </w:p>
    <w:p w14:paraId="4017409A"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p w14:paraId="57162EAF" w14:textId="77777777" w:rsidR="00CF4D39" w:rsidRPr="00CF4D39" w:rsidRDefault="00CF4D39" w:rsidP="00CF4D39">
      <w:pPr>
        <w:spacing w:after="0" w:line="240" w:lineRule="auto"/>
        <w:ind w:firstLine="697"/>
        <w:jc w:val="center"/>
        <w:outlineLvl w:val="0"/>
        <w:rPr>
          <w:rFonts w:ascii="Times New Roman" w:eastAsia="Calibri" w:hAnsi="Times New Roman" w:cs="Times New Roman"/>
          <w:b/>
          <w:kern w:val="0"/>
          <w:lang w:eastAsia="lt-LT"/>
          <w14:ligatures w14:val="none"/>
        </w:rPr>
      </w:pPr>
      <w:r w:rsidRPr="00CF4D39">
        <w:rPr>
          <w:rFonts w:ascii="Times New Roman" w:eastAsia="Calibri" w:hAnsi="Times New Roman" w:cs="Times New Roman"/>
          <w:b/>
          <w:kern w:val="0"/>
          <w:lang w:eastAsia="lt-LT"/>
          <w14:ligatures w14:val="none"/>
        </w:rPr>
        <w:t>2. Sutarties galiojimas, vykdymo pradžia, trukmė, terminai ir sustabdymas</w:t>
      </w:r>
    </w:p>
    <w:p w14:paraId="0909C825"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bookmarkStart w:id="1" w:name="_Hlk106874695"/>
    </w:p>
    <w:p w14:paraId="574FDB61"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2.1. Sutartis įsigalioja, kai Sutartį pasirašo abi Sutarties Šalys ir galioja iki visiško šalių įsipareigojimo pagal šią Sutartį įvykdymo arba Sutarties nutraukimo dienos.</w:t>
      </w:r>
    </w:p>
    <w:p w14:paraId="2D9FEAF6"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 xml:space="preserve">2.2. </w:t>
      </w:r>
      <w:bookmarkEnd w:id="1"/>
      <w:r w:rsidRPr="00CF4D39">
        <w:rPr>
          <w:rFonts w:ascii="Times New Roman" w:eastAsia="Calibri" w:hAnsi="Times New Roman" w:cs="Times New Roman"/>
          <w:kern w:val="0"/>
          <w:lang w:eastAsia="lt-LT"/>
          <w14:ligatures w14:val="none"/>
        </w:rPr>
        <w:t>Sutartinių įsipareigojimų įvykdymo terminai:</w:t>
      </w:r>
    </w:p>
    <w:p w14:paraId="6B05A739" w14:textId="7CD848C3"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2.2.1. Prekių (1</w:t>
      </w:r>
      <w:r w:rsidR="000E0CA5">
        <w:rPr>
          <w:rFonts w:ascii="Times New Roman" w:eastAsia="Calibri" w:hAnsi="Times New Roman" w:cs="Times New Roman"/>
          <w:kern w:val="0"/>
          <w:lang w:eastAsia="lt-LT"/>
          <w14:ligatures w14:val="none"/>
        </w:rPr>
        <w:t>9</w:t>
      </w:r>
      <w:r w:rsidRPr="00CF4D39">
        <w:rPr>
          <w:rFonts w:ascii="Times New Roman" w:eastAsia="Calibri" w:hAnsi="Times New Roman" w:cs="Times New Roman"/>
          <w:kern w:val="0"/>
          <w:lang w:eastAsia="lt-LT"/>
          <w14:ligatures w14:val="none"/>
        </w:rPr>
        <w:t xml:space="preserve"> </w:t>
      </w:r>
      <w:proofErr w:type="spellStart"/>
      <w:r w:rsidRPr="00CF4D39">
        <w:rPr>
          <w:rFonts w:ascii="Times New Roman" w:eastAsia="Calibri" w:hAnsi="Times New Roman" w:cs="Times New Roman"/>
          <w:kern w:val="0"/>
          <w:lang w:eastAsia="lt-LT"/>
          <w14:ligatures w14:val="none"/>
        </w:rPr>
        <w:t>kompl</w:t>
      </w:r>
      <w:proofErr w:type="spellEnd"/>
      <w:r w:rsidRPr="00CF4D39">
        <w:rPr>
          <w:rFonts w:ascii="Times New Roman" w:eastAsia="Calibri" w:hAnsi="Times New Roman" w:cs="Times New Roman"/>
          <w:kern w:val="0"/>
          <w:lang w:eastAsia="lt-LT"/>
          <w14:ligatures w14:val="none"/>
        </w:rPr>
        <w:t>.) pristatymas, programinės įrangos diegimas, duomenų saugojimas ir perdavimas – ne vėliau kaip per 12 (dvylika) mėnesių nuo sutarties įsigaliojimo dienos;</w:t>
      </w:r>
    </w:p>
    <w:p w14:paraId="52ED16F7"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 xml:space="preserve">2.2.2. Mobiliojo ryšio (SIM kortelės) duomenų perdavimui palaikymas, duomenų perdavimas tiesiogiai į Valstybinę mokesčių inspekciją, duomenų perdavimas į serverį, saugojimas, apdorojimas ir pateikimas, serverio nuoma ir aptarnavimas, kortelių terminalo palaikymas ir aptarnavimas </w:t>
      </w:r>
      <w:r w:rsidRPr="00CF4D39">
        <w:rPr>
          <w:rFonts w:ascii="Times New Roman" w:eastAsia="Calibri" w:hAnsi="Times New Roman" w:cs="Times New Roman"/>
          <w:kern w:val="0"/>
          <w:lang w:eastAsia="lt-LT"/>
          <w14:ligatures w14:val="none"/>
        </w:rPr>
        <w:lastRenderedPageBreak/>
        <w:t>(išskyrus mokesčius už pingines operacijas /atsiskaitymus mokėjimo kortelėmis) – 12 (dvylika) mėnesių nuo Prekių priėmimo/perdavimo akto pasirašymo dienos;</w:t>
      </w:r>
    </w:p>
    <w:p w14:paraId="6C96D2E0"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2.2.3. Personalo apmokymas – ne vėliau kaip per 2 (du) mėnesius nuo Prekių priėmimo/perdavimo akto pasirašymo dienos;</w:t>
      </w:r>
    </w:p>
    <w:p w14:paraId="7124D0B6"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2.2.4. Papildomo programavimo, derinimo paslaugos – konkretus laikas iš anksto derinamas su Pirkėjo atsakingu už Sutarties vykdymą asmeniu.</w:t>
      </w:r>
    </w:p>
    <w:p w14:paraId="2C67C157" w14:textId="77777777" w:rsidR="00CF4D39" w:rsidRPr="00CF4D39" w:rsidRDefault="00CF4D39" w:rsidP="00CF4D39">
      <w:pPr>
        <w:spacing w:after="0" w:line="240" w:lineRule="auto"/>
        <w:ind w:firstLine="567"/>
        <w:jc w:val="both"/>
        <w:rPr>
          <w:rFonts w:ascii="Times New Roman" w:eastAsia="Calibri" w:hAnsi="Times New Roman" w:cs="Times New Roman"/>
          <w:i/>
          <w:kern w:val="0"/>
          <w:lang w:eastAsia="lt-LT"/>
          <w14:ligatures w14:val="none"/>
        </w:rPr>
      </w:pPr>
      <w:r w:rsidRPr="00CF4D39">
        <w:rPr>
          <w:rFonts w:ascii="Times New Roman" w:eastAsia="Calibri" w:hAnsi="Times New Roman" w:cs="Times New Roman"/>
          <w:iCs/>
          <w:kern w:val="0"/>
          <w:lang w:eastAsia="lt-LT"/>
          <w14:ligatures w14:val="none"/>
        </w:rPr>
        <w:t>2.3.</w:t>
      </w:r>
      <w:r w:rsidRPr="00CF4D39">
        <w:rPr>
          <w:rFonts w:ascii="Times New Roman" w:eastAsia="Calibri" w:hAnsi="Times New Roman" w:cs="Times New Roman"/>
          <w:i/>
          <w:kern w:val="0"/>
          <w:lang w:eastAsia="lt-LT"/>
          <w14:ligatures w14:val="none"/>
        </w:rPr>
        <w:t xml:space="preserve"> </w:t>
      </w:r>
      <w:r w:rsidRPr="00CF4D39">
        <w:rPr>
          <w:rFonts w:ascii="Times New Roman" w:eastAsia="Calibri" w:hAnsi="Times New Roman" w:cs="Times New Roman"/>
          <w:iCs/>
          <w:kern w:val="0"/>
          <w:lang w:eastAsia="lt-LT"/>
          <w14:ligatures w14:val="none"/>
        </w:rPr>
        <w:t xml:space="preserve">Šalių įsipareigojimų (ar jų dalies) vykdymo terminas gali būti sustabdytas Sutarties Bendrųjų sąlygų 17 punkte nurodytais atvejais. </w:t>
      </w:r>
      <w:r w:rsidRPr="00CF4D39">
        <w:rPr>
          <w:rFonts w:ascii="Times New Roman" w:eastAsia="Calibri" w:hAnsi="Times New Roman" w:cs="Times New Roman"/>
          <w:kern w:val="0"/>
          <w:lang w:eastAsia="lt-LT"/>
          <w14:ligatures w14:val="none"/>
        </w:rPr>
        <w:t xml:space="preserve">Sutarties vykdymas gali būti sustabdytas, tačiau ne ilgiau kaip 6 mėn. per visą Sutarties vykdymo laikotarpį. </w:t>
      </w:r>
      <w:r w:rsidRPr="00CF4D39">
        <w:rPr>
          <w:rFonts w:ascii="Times New Roman" w:eastAsia="Calibri" w:hAnsi="Times New Roman" w:cs="Times New Roman"/>
          <w:iCs/>
          <w:kern w:val="0"/>
          <w:lang w:eastAsia="lt-LT"/>
          <w14:ligatures w14:val="none"/>
        </w:rPr>
        <w:t>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p w14:paraId="2370FDC0"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p w14:paraId="40C36BBE" w14:textId="77777777" w:rsidR="00CF4D39" w:rsidRPr="00CF4D39" w:rsidRDefault="00CF4D39" w:rsidP="00CF4D39">
      <w:pPr>
        <w:spacing w:after="0" w:line="240" w:lineRule="auto"/>
        <w:ind w:firstLine="697"/>
        <w:jc w:val="center"/>
        <w:rPr>
          <w:rFonts w:ascii="Times New Roman" w:eastAsia="Calibri" w:hAnsi="Times New Roman" w:cs="Times New Roman"/>
          <w:b/>
          <w:kern w:val="0"/>
          <w:lang w:eastAsia="lt-LT"/>
          <w14:ligatures w14:val="none"/>
        </w:rPr>
      </w:pPr>
      <w:r w:rsidRPr="00CF4D39">
        <w:rPr>
          <w:rFonts w:ascii="Times New Roman" w:eastAsia="Calibri" w:hAnsi="Times New Roman" w:cs="Times New Roman"/>
          <w:b/>
          <w:kern w:val="0"/>
          <w:lang w:eastAsia="lt-LT"/>
          <w14:ligatures w14:val="none"/>
        </w:rPr>
        <w:t>3. Sutarties kaina (kainodaros taisyklės) ir mokėjimo sąlygos</w:t>
      </w:r>
    </w:p>
    <w:p w14:paraId="24092C52" w14:textId="77777777" w:rsidR="00CF4D39" w:rsidRPr="00CF4D39" w:rsidRDefault="00CF4D39" w:rsidP="00CF4D39">
      <w:pPr>
        <w:widowControl w:val="0"/>
        <w:suppressAutoHyphens/>
        <w:spacing w:after="0" w:line="240" w:lineRule="auto"/>
        <w:ind w:firstLine="567"/>
        <w:jc w:val="both"/>
        <w:rPr>
          <w:rFonts w:ascii="Times New Roman" w:eastAsia="Calibri" w:hAnsi="Times New Roman" w:cs="Times New Roman"/>
          <w:kern w:val="0"/>
          <w:lang w:eastAsia="lt-LT"/>
          <w14:ligatures w14:val="none"/>
        </w:rPr>
      </w:pPr>
    </w:p>
    <w:p w14:paraId="0EF60688" w14:textId="77777777" w:rsidR="00CF4D39" w:rsidRPr="00CF4D39" w:rsidRDefault="00CF4D39" w:rsidP="00CF4D39">
      <w:pPr>
        <w:widowControl w:val="0"/>
        <w:suppressAutoHyphens/>
        <w:spacing w:after="0" w:line="240" w:lineRule="auto"/>
        <w:ind w:firstLine="567"/>
        <w:jc w:val="both"/>
        <w:rPr>
          <w:rFonts w:ascii="Times New Roman" w:eastAsia="Lucida Sans Unicode" w:hAnsi="Times New Roman" w:cs="Times New Roman"/>
          <w:kern w:val="0"/>
          <w:lang w:eastAsia="lt-LT" w:bidi="en-US"/>
          <w14:ligatures w14:val="none"/>
        </w:rPr>
      </w:pPr>
      <w:r w:rsidRPr="00CF4D39">
        <w:rPr>
          <w:rFonts w:ascii="Times New Roman" w:eastAsia="Calibri" w:hAnsi="Times New Roman" w:cs="Times New Roman"/>
          <w:kern w:val="0"/>
          <w:lang w:eastAsia="lt-LT"/>
          <w14:ligatures w14:val="none"/>
        </w:rPr>
        <w:t>3.1. Sutarties kaina – .................. Eur be PVM....................</w:t>
      </w:r>
      <w:r w:rsidRPr="00CF4D39">
        <w:rPr>
          <w:rFonts w:ascii="Times New Roman" w:eastAsia="Lucida Sans Unicode" w:hAnsi="Times New Roman" w:cs="Times New Roman"/>
          <w:kern w:val="0"/>
          <w:lang w:eastAsia="lt-LT" w:bidi="en-US"/>
          <w14:ligatures w14:val="none"/>
        </w:rPr>
        <w:t xml:space="preserve"> PVM </w:t>
      </w:r>
      <w:r w:rsidRPr="00CF4D39">
        <w:rPr>
          <w:rFonts w:ascii="Times New Roman" w:eastAsia="Lucida Sans Unicode" w:hAnsi="Times New Roman" w:cs="Times New Roman"/>
          <w:iCs/>
          <w:kern w:val="0"/>
          <w:lang w:eastAsia="lt-LT" w:bidi="en-US"/>
          <w14:ligatures w14:val="none"/>
        </w:rPr>
        <w:t>(21 proc.)</w:t>
      </w:r>
      <w:r w:rsidRPr="00CF4D39">
        <w:rPr>
          <w:rFonts w:ascii="Times New Roman" w:eastAsia="Lucida Sans Unicode" w:hAnsi="Times New Roman" w:cs="Times New Roman"/>
          <w:kern w:val="0"/>
          <w:lang w:eastAsia="lt-LT" w:bidi="en-US"/>
          <w14:ligatures w14:val="none"/>
        </w:rPr>
        <w:t xml:space="preserve"> ..................</w:t>
      </w:r>
      <w:r w:rsidRPr="00CF4D39">
        <w:rPr>
          <w:rFonts w:ascii="Times New Roman" w:eastAsia="Lucida Sans Unicode" w:hAnsi="Times New Roman" w:cs="Times New Roman"/>
          <w:kern w:val="0"/>
          <w:lang w:eastAsia="lt-LT"/>
          <w14:ligatures w14:val="none"/>
        </w:rPr>
        <w:t>Eur</w:t>
      </w:r>
      <w:r w:rsidRPr="00CF4D39">
        <w:rPr>
          <w:rFonts w:ascii="Times New Roman" w:eastAsia="Lucida Sans Unicode" w:hAnsi="Times New Roman" w:cs="Times New Roman"/>
          <w:iCs/>
          <w:kern w:val="0"/>
          <w:lang w:eastAsia="lt-LT"/>
          <w14:ligatures w14:val="none"/>
        </w:rPr>
        <w:t>)</w:t>
      </w:r>
      <w:r w:rsidRPr="00CF4D39">
        <w:rPr>
          <w:rFonts w:ascii="Times New Roman" w:eastAsia="Lucida Sans Unicode" w:hAnsi="Times New Roman" w:cs="Times New Roman"/>
          <w:kern w:val="0"/>
          <w:lang w:eastAsia="lt-LT" w:bidi="en-US"/>
          <w14:ligatures w14:val="none"/>
        </w:rPr>
        <w:t>; su  PVM –..........</w:t>
      </w:r>
    </w:p>
    <w:p w14:paraId="0F65407D" w14:textId="77777777" w:rsidR="00CF4D39" w:rsidRPr="00CF4D39" w:rsidRDefault="00CF4D39" w:rsidP="00CF4D39">
      <w:pPr>
        <w:widowControl w:val="0"/>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Pradinė sutarties vertė – sutarties kaina be PVM.</w:t>
      </w:r>
    </w:p>
    <w:p w14:paraId="3A67ADEA" w14:textId="77777777" w:rsidR="00CF4D39" w:rsidRPr="00CF4D39" w:rsidRDefault="00CF4D39" w:rsidP="00CF4D39">
      <w:pPr>
        <w:widowControl w:val="0"/>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3.2. Kainodaros taisyklės parengtos vadovaujantis Kainodaros taisyklių nustatymo metodika, patvirtinta Viešųjų pirkimų tarnybos direktoriaus 2017 m. birželio 28 d. įsakymu Nr. 1S-95. Kainodaros taisyklės yra esminės Sutarties sąlygos, kurios nebus keičiamos per visą Sutarties vykdymo laikotarpį. Sutartyje nustatomi fiksuoti Sutarties įkainiai.</w:t>
      </w:r>
    </w:p>
    <w:p w14:paraId="3687ADD2" w14:textId="77777777" w:rsidR="00CF4D39" w:rsidRPr="00CF4D39" w:rsidRDefault="00CF4D39" w:rsidP="00CF4D39">
      <w:pPr>
        <w:widowControl w:val="0"/>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3.3. Sutarties įkainiai:</w:t>
      </w:r>
    </w:p>
    <w:tbl>
      <w:tblPr>
        <w:tblW w:w="10065" w:type="dxa"/>
        <w:jc w:val="center"/>
        <w:tblLayout w:type="fixed"/>
        <w:tblLook w:val="04A0" w:firstRow="1" w:lastRow="0" w:firstColumn="1" w:lastColumn="0" w:noHBand="0" w:noVBand="1"/>
      </w:tblPr>
      <w:tblGrid>
        <w:gridCol w:w="857"/>
        <w:gridCol w:w="4822"/>
        <w:gridCol w:w="992"/>
        <w:gridCol w:w="1133"/>
        <w:gridCol w:w="1133"/>
        <w:gridCol w:w="1128"/>
      </w:tblGrid>
      <w:tr w:rsidR="00CF4D39" w:rsidRPr="00CF4D39" w14:paraId="32029DD1" w14:textId="77777777" w:rsidTr="000279DB">
        <w:trPr>
          <w:trHeight w:val="705"/>
          <w:jc w:val="center"/>
        </w:trPr>
        <w:tc>
          <w:tcPr>
            <w:tcW w:w="857" w:type="dxa"/>
            <w:tcBorders>
              <w:top w:val="single" w:sz="4" w:space="0" w:color="auto"/>
              <w:left w:val="single" w:sz="4" w:space="0" w:color="auto"/>
              <w:bottom w:val="single" w:sz="4" w:space="0" w:color="auto"/>
              <w:right w:val="single" w:sz="4" w:space="0" w:color="auto"/>
            </w:tcBorders>
            <w:vAlign w:val="center"/>
          </w:tcPr>
          <w:p w14:paraId="0E241387" w14:textId="77777777" w:rsidR="00CF4D39" w:rsidRPr="00CF4D39" w:rsidRDefault="00CF4D39" w:rsidP="00CF4D39">
            <w:pPr>
              <w:spacing w:after="0" w:line="240" w:lineRule="auto"/>
              <w:jc w:val="both"/>
              <w:rPr>
                <w:rFonts w:ascii="Times New Roman" w:eastAsia="Calibri" w:hAnsi="Times New Roman" w:cs="Times New Roman"/>
                <w:b/>
                <w:bCs/>
                <w:kern w:val="0"/>
                <w:lang w:eastAsia="lt-LT"/>
                <w14:ligatures w14:val="none"/>
              </w:rPr>
            </w:pPr>
            <w:r w:rsidRPr="00CF4D39">
              <w:rPr>
                <w:rFonts w:ascii="Times New Roman" w:eastAsia="Calibri" w:hAnsi="Times New Roman" w:cs="Times New Roman"/>
                <w:b/>
                <w:bCs/>
                <w:kern w:val="0"/>
                <w:lang w:eastAsia="lt-LT"/>
                <w14:ligatures w14:val="none"/>
              </w:rPr>
              <w:t>Eil. Nr.</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DEB67" w14:textId="77777777" w:rsidR="00CF4D39" w:rsidRPr="00CF4D39" w:rsidRDefault="00CF4D39" w:rsidP="00CF4D39">
            <w:pPr>
              <w:spacing w:after="0" w:line="240" w:lineRule="auto"/>
              <w:ind w:firstLine="697"/>
              <w:jc w:val="center"/>
              <w:rPr>
                <w:rFonts w:ascii="Times New Roman" w:eastAsia="Calibri" w:hAnsi="Times New Roman" w:cs="Times New Roman"/>
                <w:b/>
                <w:bCs/>
                <w:kern w:val="0"/>
                <w:lang w:eastAsia="lt-LT"/>
                <w14:ligatures w14:val="none"/>
              </w:rPr>
            </w:pPr>
            <w:r w:rsidRPr="00CF4D39">
              <w:rPr>
                <w:rFonts w:ascii="Times New Roman" w:eastAsia="Calibri" w:hAnsi="Times New Roman" w:cs="Times New Roman"/>
                <w:b/>
                <w:bCs/>
                <w:kern w:val="0"/>
                <w:lang w:eastAsia="lt-LT"/>
                <w14:ligatures w14:val="none"/>
              </w:rPr>
              <w:t>Pavadinimas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60C7B3A" w14:textId="77777777" w:rsidR="00CF4D39" w:rsidRPr="00CF4D39" w:rsidRDefault="00CF4D39" w:rsidP="00CF4D39">
            <w:pPr>
              <w:spacing w:after="0" w:line="240" w:lineRule="auto"/>
              <w:jc w:val="both"/>
              <w:rPr>
                <w:rFonts w:ascii="Times New Roman" w:eastAsia="Calibri" w:hAnsi="Times New Roman" w:cs="Times New Roman"/>
                <w:b/>
                <w:bCs/>
                <w:kern w:val="0"/>
                <w:lang w:eastAsia="lt-LT"/>
                <w14:ligatures w14:val="none"/>
              </w:rPr>
            </w:pPr>
            <w:r w:rsidRPr="00CF4D39">
              <w:rPr>
                <w:rFonts w:ascii="Times New Roman" w:eastAsia="Calibri" w:hAnsi="Times New Roman" w:cs="Times New Roman"/>
                <w:b/>
                <w:bCs/>
                <w:kern w:val="0"/>
                <w:lang w:eastAsia="lt-LT"/>
                <w14:ligatures w14:val="none"/>
              </w:rPr>
              <w:t>Mato vnt.</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67E02B5F" w14:textId="77777777" w:rsidR="00CF4D39" w:rsidRPr="00CF4D39" w:rsidRDefault="00CF4D39" w:rsidP="00CF4D39">
            <w:pPr>
              <w:spacing w:after="0" w:line="240" w:lineRule="auto"/>
              <w:jc w:val="both"/>
              <w:rPr>
                <w:rFonts w:ascii="Times New Roman" w:eastAsia="Calibri" w:hAnsi="Times New Roman" w:cs="Times New Roman"/>
                <w:b/>
                <w:kern w:val="0"/>
                <w:lang w:eastAsia="lt-LT"/>
                <w14:ligatures w14:val="none"/>
              </w:rPr>
            </w:pPr>
            <w:r w:rsidRPr="00CF4D39">
              <w:rPr>
                <w:rFonts w:ascii="Times New Roman" w:eastAsia="Calibri" w:hAnsi="Times New Roman" w:cs="Times New Roman"/>
                <w:b/>
                <w:kern w:val="0"/>
                <w:lang w:eastAsia="lt-LT"/>
                <w14:ligatures w14:val="none"/>
              </w:rPr>
              <w:t>Įkainis vienam mato vienetui, Eur be PVM</w:t>
            </w:r>
          </w:p>
        </w:tc>
        <w:tc>
          <w:tcPr>
            <w:tcW w:w="1133" w:type="dxa"/>
            <w:tcBorders>
              <w:top w:val="single" w:sz="4" w:space="0" w:color="auto"/>
              <w:left w:val="nil"/>
              <w:bottom w:val="single" w:sz="4" w:space="0" w:color="auto"/>
              <w:right w:val="single" w:sz="4" w:space="0" w:color="auto"/>
            </w:tcBorders>
            <w:vAlign w:val="center"/>
          </w:tcPr>
          <w:p w14:paraId="1DECCA68" w14:textId="77777777" w:rsidR="00CF4D39" w:rsidRPr="00CF4D39" w:rsidRDefault="00CF4D39" w:rsidP="00CF4D39">
            <w:pPr>
              <w:spacing w:after="0" w:line="240" w:lineRule="auto"/>
              <w:jc w:val="both"/>
              <w:rPr>
                <w:rFonts w:ascii="Times New Roman" w:eastAsia="Calibri" w:hAnsi="Times New Roman" w:cs="Times New Roman"/>
                <w:b/>
                <w:kern w:val="0"/>
                <w:lang w:eastAsia="lt-LT"/>
                <w14:ligatures w14:val="none"/>
              </w:rPr>
            </w:pPr>
            <w:r w:rsidRPr="00CF4D39">
              <w:rPr>
                <w:rFonts w:ascii="Times New Roman" w:eastAsia="Calibri" w:hAnsi="Times New Roman" w:cs="Times New Roman"/>
                <w:b/>
                <w:kern w:val="0"/>
                <w:lang w:eastAsia="lt-LT"/>
                <w14:ligatures w14:val="none"/>
              </w:rPr>
              <w:t>PVM 21 %</w:t>
            </w:r>
          </w:p>
        </w:tc>
        <w:tc>
          <w:tcPr>
            <w:tcW w:w="1128" w:type="dxa"/>
            <w:tcBorders>
              <w:top w:val="single" w:sz="4" w:space="0" w:color="auto"/>
              <w:left w:val="single" w:sz="4" w:space="0" w:color="auto"/>
              <w:bottom w:val="single" w:sz="4" w:space="0" w:color="auto"/>
              <w:right w:val="single" w:sz="4" w:space="0" w:color="auto"/>
            </w:tcBorders>
            <w:vAlign w:val="center"/>
          </w:tcPr>
          <w:p w14:paraId="201DCB07" w14:textId="77777777" w:rsidR="00CF4D39" w:rsidRPr="00CF4D39" w:rsidRDefault="00CF4D39" w:rsidP="00CF4D39">
            <w:pPr>
              <w:spacing w:after="0" w:line="240" w:lineRule="auto"/>
              <w:jc w:val="both"/>
              <w:rPr>
                <w:rFonts w:ascii="Times New Roman" w:eastAsia="Calibri" w:hAnsi="Times New Roman" w:cs="Times New Roman"/>
                <w:b/>
                <w:i/>
                <w:kern w:val="0"/>
                <w:lang w:eastAsia="lt-LT"/>
                <w14:ligatures w14:val="none"/>
              </w:rPr>
            </w:pPr>
            <w:r w:rsidRPr="00CF4D39">
              <w:rPr>
                <w:rFonts w:ascii="Times New Roman" w:eastAsia="Calibri" w:hAnsi="Times New Roman" w:cs="Times New Roman"/>
                <w:b/>
                <w:kern w:val="0"/>
                <w:lang w:eastAsia="lt-LT"/>
                <w14:ligatures w14:val="none"/>
              </w:rPr>
              <w:t>Įkainis vienam mato vienetui, Eur su PVM</w:t>
            </w:r>
          </w:p>
        </w:tc>
      </w:tr>
      <w:tr w:rsidR="00CF4D39" w:rsidRPr="00CF4D39" w14:paraId="0D279875" w14:textId="77777777" w:rsidTr="000279DB">
        <w:trPr>
          <w:trHeight w:val="375"/>
          <w:jc w:val="center"/>
        </w:trPr>
        <w:tc>
          <w:tcPr>
            <w:tcW w:w="857" w:type="dxa"/>
            <w:tcBorders>
              <w:top w:val="nil"/>
              <w:left w:val="single" w:sz="4" w:space="0" w:color="auto"/>
              <w:bottom w:val="single" w:sz="4" w:space="0" w:color="auto"/>
              <w:right w:val="single" w:sz="4" w:space="0" w:color="auto"/>
            </w:tcBorders>
            <w:vAlign w:val="center"/>
          </w:tcPr>
          <w:p w14:paraId="296D1F56" w14:textId="77777777" w:rsidR="00CF4D39" w:rsidRPr="00CF4D39" w:rsidRDefault="00CF4D39" w:rsidP="00CF4D39">
            <w:pPr>
              <w:spacing w:after="0" w:line="240" w:lineRule="auto"/>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1.</w:t>
            </w:r>
          </w:p>
        </w:tc>
        <w:tc>
          <w:tcPr>
            <w:tcW w:w="4822" w:type="dxa"/>
            <w:tcBorders>
              <w:top w:val="single" w:sz="4" w:space="0" w:color="auto"/>
              <w:left w:val="nil"/>
              <w:bottom w:val="single" w:sz="4" w:space="0" w:color="auto"/>
              <w:right w:val="single" w:sz="4" w:space="0" w:color="auto"/>
            </w:tcBorders>
            <w:noWrap/>
            <w:vAlign w:val="center"/>
          </w:tcPr>
          <w:p w14:paraId="5A57F9DC" w14:textId="00C681AF" w:rsidR="00CF4D39" w:rsidRPr="00CF4D39" w:rsidRDefault="00CF4D39" w:rsidP="00CF4D39">
            <w:pPr>
              <w:spacing w:after="0" w:line="240" w:lineRule="auto"/>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Keleivinio transporto kasos aparatai</w:t>
            </w:r>
            <w:r w:rsidR="000C086B">
              <w:t xml:space="preserve"> </w:t>
            </w:r>
            <w:r w:rsidR="000C086B" w:rsidRPr="000C086B">
              <w:rPr>
                <w:rFonts w:ascii="Times New Roman" w:eastAsia="Calibri" w:hAnsi="Times New Roman" w:cs="Times New Roman"/>
                <w:kern w:val="0"/>
                <w:lang w:eastAsia="lt-LT"/>
                <w14:ligatures w14:val="none"/>
              </w:rPr>
              <w:t>su programine įranga ir ryšio tinklo palaikymu</w:t>
            </w:r>
            <w:r w:rsidRPr="00CF4D39">
              <w:rPr>
                <w:rFonts w:ascii="Times New Roman" w:eastAsia="Calibri" w:hAnsi="Times New Roman" w:cs="Times New Roman"/>
                <w:kern w:val="0"/>
                <w:lang w:eastAsia="lt-LT"/>
                <w14:ligatures w14:val="none"/>
              </w:rPr>
              <w:t>, atitinkantys Specialiųjų skelbiamos apklausos sąlygų 1 priedo „Techninė specifikacija“ reikalavimus.</w:t>
            </w:r>
          </w:p>
          <w:p w14:paraId="7C196208" w14:textId="77777777" w:rsidR="00CF4D39" w:rsidRPr="00CF4D39" w:rsidRDefault="00CF4D39" w:rsidP="00CF4D39">
            <w:pPr>
              <w:spacing w:after="0" w:line="240" w:lineRule="auto"/>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w:t>
            </w:r>
            <w:r w:rsidRPr="00CF4D39">
              <w:rPr>
                <w:rFonts w:ascii="Times New Roman" w:eastAsia="Calibri" w:hAnsi="Times New Roman" w:cs="Times New Roman"/>
                <w:color w:val="FF0000"/>
                <w:kern w:val="0"/>
                <w:lang w:eastAsia="lt-LT"/>
                <w14:ligatures w14:val="none"/>
              </w:rPr>
              <w:t>Modelis</w:t>
            </w:r>
            <w:r w:rsidRPr="00CF4D39">
              <w:rPr>
                <w:rFonts w:ascii="Times New Roman" w:eastAsia="Calibri" w:hAnsi="Times New Roman" w:cs="Times New Roman"/>
                <w:kern w:val="0"/>
                <w:lang w:eastAsia="lt-LT"/>
                <w14:ligatures w14:val="none"/>
              </w:rPr>
              <w:t>)</w:t>
            </w:r>
          </w:p>
          <w:p w14:paraId="74D2C96F" w14:textId="77777777" w:rsidR="00CF4D39" w:rsidRPr="00CF4D39" w:rsidRDefault="00CF4D39" w:rsidP="00CF4D39">
            <w:pPr>
              <w:spacing w:after="0" w:line="240" w:lineRule="auto"/>
              <w:jc w:val="both"/>
              <w:rPr>
                <w:rFonts w:ascii="Times New Roman" w:eastAsia="Calibri" w:hAnsi="Times New Roman" w:cs="Times New Roman"/>
                <w:kern w:val="0"/>
                <w:lang w:eastAsia="lt-LT"/>
                <w14:ligatures w14:val="none"/>
              </w:rPr>
            </w:pPr>
          </w:p>
        </w:tc>
        <w:tc>
          <w:tcPr>
            <w:tcW w:w="992" w:type="dxa"/>
            <w:tcBorders>
              <w:top w:val="nil"/>
              <w:left w:val="nil"/>
              <w:bottom w:val="single" w:sz="4" w:space="0" w:color="auto"/>
              <w:right w:val="single" w:sz="4" w:space="0" w:color="auto"/>
            </w:tcBorders>
            <w:shd w:val="clear" w:color="auto" w:fill="auto"/>
            <w:vAlign w:val="center"/>
          </w:tcPr>
          <w:p w14:paraId="5586A354" w14:textId="27EADF4C" w:rsidR="00CF4D39" w:rsidRPr="00CF4D39" w:rsidRDefault="000E0CA5" w:rsidP="000E0CA5">
            <w:pPr>
              <w:spacing w:after="0" w:line="240" w:lineRule="auto"/>
              <w:ind w:firstLine="16"/>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19</w:t>
            </w:r>
            <w:r w:rsidR="00CF4D39" w:rsidRPr="00CF4D39">
              <w:rPr>
                <w:rFonts w:ascii="Times New Roman" w:eastAsia="Calibri" w:hAnsi="Times New Roman" w:cs="Times New Roman"/>
                <w:kern w:val="0"/>
                <w:lang w:eastAsia="lt-LT"/>
                <w14:ligatures w14:val="none"/>
              </w:rPr>
              <w:t xml:space="preserve"> </w:t>
            </w:r>
            <w:proofErr w:type="spellStart"/>
            <w:r w:rsidR="00CF4D39" w:rsidRPr="00CF4D39">
              <w:rPr>
                <w:rFonts w:ascii="Times New Roman" w:eastAsia="Calibri" w:hAnsi="Times New Roman" w:cs="Times New Roman"/>
                <w:kern w:val="0"/>
                <w:lang w:eastAsia="lt-LT"/>
                <w14:ligatures w14:val="none"/>
              </w:rPr>
              <w:t>kompl</w:t>
            </w:r>
            <w:proofErr w:type="spellEnd"/>
            <w:r w:rsidR="00CF4D39" w:rsidRPr="00CF4D39">
              <w:rPr>
                <w:rFonts w:ascii="Times New Roman" w:eastAsia="Calibri" w:hAnsi="Times New Roman" w:cs="Times New Roman"/>
                <w:kern w:val="0"/>
                <w:lang w:eastAsia="lt-LT"/>
                <w14:ligatures w14:val="none"/>
              </w:rPr>
              <w:t>.</w:t>
            </w:r>
          </w:p>
        </w:tc>
        <w:tc>
          <w:tcPr>
            <w:tcW w:w="1133" w:type="dxa"/>
            <w:tcBorders>
              <w:top w:val="nil"/>
              <w:left w:val="nil"/>
              <w:bottom w:val="single" w:sz="4" w:space="0" w:color="auto"/>
              <w:right w:val="single" w:sz="4" w:space="0" w:color="auto"/>
            </w:tcBorders>
            <w:shd w:val="clear" w:color="auto" w:fill="auto"/>
            <w:vAlign w:val="center"/>
          </w:tcPr>
          <w:p w14:paraId="2934BF09" w14:textId="77777777" w:rsidR="00CF4D39" w:rsidRPr="00CF4D39" w:rsidRDefault="00CF4D39" w:rsidP="00CF4D39">
            <w:pPr>
              <w:spacing w:after="0" w:line="240" w:lineRule="auto"/>
              <w:ind w:firstLine="697"/>
              <w:jc w:val="center"/>
              <w:rPr>
                <w:rFonts w:ascii="Times New Roman" w:eastAsia="Calibri" w:hAnsi="Times New Roman" w:cs="Times New Roman"/>
                <w:kern w:val="0"/>
                <w:lang w:eastAsia="lt-LT"/>
                <w14:ligatures w14:val="none"/>
              </w:rPr>
            </w:pPr>
          </w:p>
        </w:tc>
        <w:tc>
          <w:tcPr>
            <w:tcW w:w="1133" w:type="dxa"/>
            <w:tcBorders>
              <w:top w:val="single" w:sz="4" w:space="0" w:color="auto"/>
              <w:left w:val="nil"/>
              <w:bottom w:val="single" w:sz="4" w:space="0" w:color="auto"/>
              <w:right w:val="single" w:sz="4" w:space="0" w:color="auto"/>
            </w:tcBorders>
            <w:vAlign w:val="center"/>
          </w:tcPr>
          <w:p w14:paraId="679176DD" w14:textId="77777777" w:rsidR="00CF4D39" w:rsidRPr="00CF4D39" w:rsidRDefault="00CF4D39" w:rsidP="00CF4D39">
            <w:pPr>
              <w:spacing w:after="0" w:line="240" w:lineRule="auto"/>
              <w:ind w:firstLine="697"/>
              <w:jc w:val="center"/>
              <w:rPr>
                <w:rFonts w:ascii="Times New Roman" w:eastAsia="Calibri" w:hAnsi="Times New Roman" w:cs="Times New Roman"/>
                <w:kern w:val="0"/>
                <w:lang w:eastAsia="lt-LT"/>
                <w14:ligatures w14:val="none"/>
              </w:rPr>
            </w:pPr>
          </w:p>
        </w:tc>
        <w:tc>
          <w:tcPr>
            <w:tcW w:w="1128" w:type="dxa"/>
            <w:tcBorders>
              <w:top w:val="nil"/>
              <w:left w:val="single" w:sz="4" w:space="0" w:color="auto"/>
              <w:bottom w:val="single" w:sz="4" w:space="0" w:color="auto"/>
              <w:right w:val="single" w:sz="4" w:space="0" w:color="auto"/>
            </w:tcBorders>
            <w:vAlign w:val="center"/>
          </w:tcPr>
          <w:p w14:paraId="5289D7C6" w14:textId="77777777" w:rsidR="00CF4D39" w:rsidRPr="00CF4D39" w:rsidRDefault="00CF4D39" w:rsidP="00CF4D39">
            <w:pPr>
              <w:spacing w:after="0" w:line="240" w:lineRule="auto"/>
              <w:ind w:firstLine="697"/>
              <w:jc w:val="center"/>
              <w:rPr>
                <w:rFonts w:ascii="Times New Roman" w:eastAsia="Calibri" w:hAnsi="Times New Roman" w:cs="Times New Roman"/>
                <w:kern w:val="0"/>
                <w:lang w:eastAsia="lt-LT"/>
                <w14:ligatures w14:val="none"/>
              </w:rPr>
            </w:pPr>
          </w:p>
        </w:tc>
      </w:tr>
    </w:tbl>
    <w:p w14:paraId="43106598"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bCs/>
          <w:kern w:val="0"/>
          <w:lang w:eastAsia="lt-LT"/>
          <w14:ligatures w14:val="none"/>
        </w:rPr>
        <w:t>3.4. Mokėjimai</w:t>
      </w:r>
      <w:r w:rsidRPr="00CF4D39">
        <w:rPr>
          <w:rFonts w:ascii="Times New Roman" w:eastAsia="Calibri" w:hAnsi="Times New Roman" w:cs="Times New Roman"/>
          <w:kern w:val="0"/>
          <w:lang w:eastAsia="lt-LT"/>
          <w14:ligatures w14:val="none"/>
        </w:rPr>
        <w:t xml:space="preserve"> atliekami eurais tokia tvarka:</w:t>
      </w:r>
    </w:p>
    <w:p w14:paraId="67164EAF" w14:textId="38B9FA38"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 xml:space="preserve">3.4.1. Už tinkamai ir faktiškai nupirktas Prekes / suteiktas Paslaugas Pirkėjas atsiskaito  per 30 (trisdešimt) kalendorinių dienų po Prekių / Paslaugų perdavimo bei PVM sąskaitos faktūros už pristatytas Prekes / atliktas Paslaugas pateikimo Pirkėjui dienos.  </w:t>
      </w:r>
    </w:p>
    <w:p w14:paraId="5DD580F0"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3.4.2. Prekių / Paslaugų perdavimo metu pasirašomas priėmimo-perdavimo aktas ar kitas lygiavertis dokumentas.</w:t>
      </w:r>
    </w:p>
    <w:p w14:paraId="62C07092" w14:textId="48C99198"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3.4.3. Vykdant Pirkimo sutartį, sąskaitos faktūros teikiamos tik elektroniniu būdu</w:t>
      </w:r>
      <w:r w:rsidR="00307524" w:rsidRPr="00307524">
        <w:t xml:space="preserve"> </w:t>
      </w:r>
      <w:r w:rsidR="00307524" w:rsidRPr="00307524">
        <w:rPr>
          <w:rFonts w:ascii="Times New Roman" w:eastAsia="Calibri" w:hAnsi="Times New Roman" w:cs="Times New Roman"/>
          <w:kern w:val="0"/>
          <w:lang w:eastAsia="lt-LT"/>
          <w14:ligatures w14:val="none"/>
        </w:rPr>
        <w:t>Sąskaitų administravimo bendrąją informacinę sistemą (toliau – SABIS)</w:t>
      </w:r>
      <w:r w:rsidRPr="00CF4D39">
        <w:rPr>
          <w:rFonts w:ascii="Times New Roman" w:eastAsia="Calibri" w:hAnsi="Times New Roman" w:cs="Times New Roman"/>
          <w:kern w:val="0"/>
          <w:lang w:eastAsia="lt-LT"/>
          <w14:ligatures w14:val="none"/>
        </w:rPr>
        <w:t xml:space="preserve">, išskyrus </w:t>
      </w:r>
      <w:bookmarkStart w:id="2" w:name="_Hlk119575366"/>
      <w:r w:rsidRPr="00CF4D39">
        <w:rPr>
          <w:rFonts w:ascii="Times New Roman" w:eastAsia="Calibri" w:hAnsi="Times New Roman" w:cs="Times New Roman"/>
          <w:kern w:val="0"/>
          <w:lang w:eastAsia="lt-LT"/>
          <w14:ligatures w14:val="none"/>
        </w:rPr>
        <w:t xml:space="preserve">KSPĮ 34 str. 3 d. </w:t>
      </w:r>
      <w:bookmarkEnd w:id="2"/>
      <w:r w:rsidRPr="00CF4D39">
        <w:rPr>
          <w:rFonts w:ascii="Times New Roman" w:eastAsia="Calibri" w:hAnsi="Times New Roman" w:cs="Times New Roman"/>
          <w:kern w:val="0"/>
          <w:lang w:eastAsia="lt-LT"/>
          <w14:ligatures w14:val="none"/>
        </w:rPr>
        <w:t>nustatytus atvejus.</w:t>
      </w:r>
    </w:p>
    <w:p w14:paraId="0BAB74C6" w14:textId="77777777" w:rsidR="00CF4D39" w:rsidRPr="00CF4D39" w:rsidRDefault="00CF4D39" w:rsidP="00CF4D39">
      <w:pPr>
        <w:spacing w:after="0" w:line="240" w:lineRule="auto"/>
        <w:ind w:firstLine="567"/>
        <w:jc w:val="both"/>
        <w:rPr>
          <w:rFonts w:ascii="Times New Roman" w:eastAsia="Calibri" w:hAnsi="Times New Roman" w:cs="Times New Roman"/>
          <w:i/>
          <w:kern w:val="0"/>
          <w:lang w:eastAsia="lt-LT"/>
          <w14:ligatures w14:val="none"/>
        </w:rPr>
      </w:pPr>
      <w:r w:rsidRPr="00CF4D39">
        <w:rPr>
          <w:rFonts w:ascii="Times New Roman" w:eastAsia="Calibri" w:hAnsi="Times New Roman" w:cs="Times New Roman"/>
          <w:kern w:val="0"/>
          <w:lang w:eastAsia="lt-LT"/>
          <w14:ligatures w14:val="none"/>
        </w:rPr>
        <w:t>3.4.4. Pirkėjas už perkamas Prekes Tiekėjui atsiskaito mokėjimo pavedimu į Tiekėjo nurodytą banko sąskaitą:</w:t>
      </w:r>
    </w:p>
    <w:p w14:paraId="4BAB7A57" w14:textId="77777777" w:rsidR="00CF4D39" w:rsidRPr="00CF4D39" w:rsidRDefault="00CF4D39" w:rsidP="00CF4D39">
      <w:pPr>
        <w:spacing w:after="0" w:line="240" w:lineRule="auto"/>
        <w:ind w:firstLine="567"/>
        <w:jc w:val="both"/>
        <w:rPr>
          <w:rFonts w:ascii="Times New Roman" w:eastAsia="Calibri" w:hAnsi="Times New Roman" w:cs="Times New Roman"/>
          <w:i/>
          <w:kern w:val="0"/>
          <w:lang w:eastAsia="lt-LT"/>
          <w14:ligatures w14:val="none"/>
        </w:rPr>
      </w:pPr>
      <w:r w:rsidRPr="00CF4D39">
        <w:rPr>
          <w:rFonts w:ascii="Times New Roman" w:eastAsia="Calibri" w:hAnsi="Times New Roman" w:cs="Times New Roman"/>
          <w:kern w:val="0"/>
          <w:lang w:eastAsia="lt-LT"/>
          <w14:ligatures w14:val="none"/>
        </w:rPr>
        <w:t xml:space="preserve">Sąskaitos Nr. </w:t>
      </w:r>
      <w:r w:rsidRPr="00CF4D39">
        <w:rPr>
          <w:rFonts w:ascii="Times New Roman" w:eastAsia="Calibri" w:hAnsi="Times New Roman" w:cs="Times New Roman"/>
          <w:i/>
          <w:kern w:val="0"/>
          <w:lang w:eastAsia="lt-LT"/>
          <w14:ligatures w14:val="none"/>
        </w:rPr>
        <w:t>(nurodyti sąskaitos numerį);</w:t>
      </w:r>
    </w:p>
    <w:p w14:paraId="0C812E1B" w14:textId="77777777" w:rsidR="00CF4D39" w:rsidRPr="00CF4D39" w:rsidRDefault="00CF4D39" w:rsidP="00CF4D39">
      <w:pPr>
        <w:spacing w:after="0" w:line="240" w:lineRule="auto"/>
        <w:ind w:firstLine="567"/>
        <w:jc w:val="both"/>
        <w:rPr>
          <w:rFonts w:ascii="Times New Roman" w:eastAsia="Calibri" w:hAnsi="Times New Roman" w:cs="Times New Roman"/>
          <w:i/>
          <w:kern w:val="0"/>
          <w:lang w:eastAsia="lt-LT"/>
          <w14:ligatures w14:val="none"/>
        </w:rPr>
      </w:pPr>
      <w:r w:rsidRPr="00CF4D39">
        <w:rPr>
          <w:rFonts w:ascii="Times New Roman" w:eastAsia="Calibri" w:hAnsi="Times New Roman" w:cs="Times New Roman"/>
          <w:i/>
          <w:kern w:val="0"/>
          <w:lang w:eastAsia="lt-LT"/>
          <w14:ligatures w14:val="none"/>
        </w:rPr>
        <w:t>(nurodyti banko pavadinimą)</w:t>
      </w:r>
      <w:r w:rsidRPr="00CF4D39">
        <w:rPr>
          <w:rFonts w:ascii="Times New Roman" w:eastAsia="Calibri" w:hAnsi="Times New Roman" w:cs="Times New Roman"/>
          <w:kern w:val="0"/>
          <w:lang w:eastAsia="lt-LT"/>
          <w14:ligatures w14:val="none"/>
        </w:rPr>
        <w:t xml:space="preserve"> bankas</w:t>
      </w:r>
      <w:r w:rsidRPr="00CF4D39">
        <w:rPr>
          <w:rFonts w:ascii="Times New Roman" w:eastAsia="Calibri" w:hAnsi="Times New Roman" w:cs="Times New Roman"/>
          <w:i/>
          <w:kern w:val="0"/>
          <w:lang w:eastAsia="lt-LT"/>
          <w14:ligatures w14:val="none"/>
        </w:rPr>
        <w:t>;</w:t>
      </w:r>
    </w:p>
    <w:p w14:paraId="52D274C2" w14:textId="77777777" w:rsidR="00CF4D39" w:rsidRPr="00CF4D39" w:rsidRDefault="00CF4D39" w:rsidP="00CF4D39">
      <w:pPr>
        <w:spacing w:after="0" w:line="240" w:lineRule="auto"/>
        <w:ind w:firstLine="567"/>
        <w:jc w:val="both"/>
        <w:rPr>
          <w:rFonts w:ascii="Times New Roman" w:eastAsia="Calibri" w:hAnsi="Times New Roman" w:cs="Times New Roman"/>
          <w:i/>
          <w:kern w:val="0"/>
          <w:lang w:eastAsia="lt-LT"/>
          <w14:ligatures w14:val="none"/>
        </w:rPr>
      </w:pPr>
      <w:r w:rsidRPr="00CF4D39">
        <w:rPr>
          <w:rFonts w:ascii="Times New Roman" w:eastAsia="Calibri" w:hAnsi="Times New Roman" w:cs="Times New Roman"/>
          <w:kern w:val="0"/>
          <w:lang w:eastAsia="lt-LT"/>
          <w14:ligatures w14:val="none"/>
        </w:rPr>
        <w:t xml:space="preserve">Banko kodas </w:t>
      </w:r>
      <w:r w:rsidRPr="00CF4D39">
        <w:rPr>
          <w:rFonts w:ascii="Times New Roman" w:eastAsia="Calibri" w:hAnsi="Times New Roman" w:cs="Times New Roman"/>
          <w:i/>
          <w:kern w:val="0"/>
          <w:lang w:eastAsia="lt-LT"/>
          <w14:ligatures w14:val="none"/>
        </w:rPr>
        <w:t>(nurodyti banko kodą).</w:t>
      </w:r>
    </w:p>
    <w:p w14:paraId="6ED62418"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lastRenderedPageBreak/>
        <w:t>3.5. Sutarties kaina gali būti keičiama šiais atvejais (peržiūros taisyklės):</w:t>
      </w:r>
    </w:p>
    <w:p w14:paraId="2833A2F5"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3.5.1. Sutartyje numatyta Prekių / Paslaugų įkainiai bus keičiami jei Sutarties galiojimo laikotarpiu Lietuvos Respublikos įstatymų ir kitų teisės aktų nustatyta tvarka pakeičiamas pridėtinės vertės mokestis arba patvirtinamas naujas mokestis. Nauji įkainiai pradedami taikyti nuo pakeisto pridėtinės vertės mokesčio dydžio patvirtinimo ir/ar naujo mokesčio patvirtinimo ir paskelbimo teisės aktų nustatyta tvarka dienos. Įkainiai be pridėtinės vertės mokesčio nesikeičia, keičiasi tik pridėtinės vertės mokesčio dydis. Tuo atveju, kai įkainiai keičiami dėl naujo mokesčio atsiradimo, tai įkainiai be naujai atsiradusio mokesčio nesikeičia, o prie įkainių pridedamas tik naujas patvirtintas mokestis. Įkainių pakeitimai įforminami abiejų šalių rašytiniu papildomu susitarimu, kuris yra neatsiejama šios sutarties dalis.</w:t>
      </w:r>
    </w:p>
    <w:p w14:paraId="5FFF5CC1" w14:textId="657B8F86"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3.5.2. Sutartyje numatyt</w:t>
      </w:r>
      <w:r w:rsidR="00307524">
        <w:rPr>
          <w:rFonts w:ascii="Times New Roman" w:eastAsia="Calibri" w:hAnsi="Times New Roman" w:cs="Times New Roman"/>
          <w:kern w:val="0"/>
          <w:lang w:eastAsia="lt-LT"/>
          <w14:ligatures w14:val="none"/>
        </w:rPr>
        <w:t>i</w:t>
      </w:r>
      <w:r w:rsidRPr="00CF4D39">
        <w:rPr>
          <w:rFonts w:ascii="Times New Roman" w:eastAsia="Calibri" w:hAnsi="Times New Roman" w:cs="Times New Roman"/>
          <w:kern w:val="0"/>
          <w:lang w:eastAsia="lt-LT"/>
          <w14:ligatures w14:val="none"/>
        </w:rPr>
        <w:t xml:space="preserve"> Prekių / Paslaugų įkainiai Tiekėjo rašytiniu prašymu gali būti perskaičiuojami dėl bendro vartotojų kainų lygio pokyčio kas 6 (šešis) mėnesius po Sutarties įsigaliojimo dienos neišpirktam pagal sutartį Prekių / Paslaugų kiekiui. Indeksavimas galimas jeigu LR statistikos departamento skelbiama infliacija http://estatistika.stat.gov.lt/skaiciuokle/ dėl bendro vartotojų kainų lygio pokyčio (toliau - Indeksas) pakinta daugiau kaip 5 procentus per bet kurį sutarties vykdymo laikotarpį.</w:t>
      </w:r>
    </w:p>
    <w:p w14:paraId="62964A74"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3.5.3. Sutarties įkainiai perskaičiuojami dėl Indekso pokyčio, pagal Sutartį neišpirktų Prekių / Paslaugų kiekiui, atitinkamą įkaini padauginant iš Indekso pokyčio koeficiento, kuris apskaičiuojamas pagal toliau nurodytą formulę:</w:t>
      </w:r>
    </w:p>
    <w:p w14:paraId="3AB32506"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 xml:space="preserve">K = </w:t>
      </w:r>
      <w:proofErr w:type="spellStart"/>
      <w:r w:rsidRPr="00CF4D39">
        <w:rPr>
          <w:rFonts w:ascii="Times New Roman" w:eastAsia="Calibri" w:hAnsi="Times New Roman" w:cs="Times New Roman"/>
          <w:kern w:val="0"/>
          <w:lang w:eastAsia="lt-LT"/>
          <w14:ligatures w14:val="none"/>
        </w:rPr>
        <w:t>IPb</w:t>
      </w:r>
      <w:proofErr w:type="spellEnd"/>
      <w:r w:rsidRPr="00CF4D39">
        <w:rPr>
          <w:rFonts w:ascii="Times New Roman" w:eastAsia="Calibri" w:hAnsi="Times New Roman" w:cs="Times New Roman"/>
          <w:kern w:val="0"/>
          <w:lang w:eastAsia="lt-LT"/>
          <w14:ligatures w14:val="none"/>
        </w:rPr>
        <w:t xml:space="preserve"> / </w:t>
      </w:r>
      <w:proofErr w:type="spellStart"/>
      <w:r w:rsidRPr="00CF4D39">
        <w:rPr>
          <w:rFonts w:ascii="Times New Roman" w:eastAsia="Calibri" w:hAnsi="Times New Roman" w:cs="Times New Roman"/>
          <w:kern w:val="0"/>
          <w:lang w:eastAsia="lt-LT"/>
          <w14:ligatures w14:val="none"/>
        </w:rPr>
        <w:t>IPr</w:t>
      </w:r>
      <w:proofErr w:type="spellEnd"/>
    </w:p>
    <w:p w14:paraId="05A02BB4"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 xml:space="preserve">Kur: K – Indekso pokyčio koeficientas; </w:t>
      </w:r>
      <w:proofErr w:type="spellStart"/>
      <w:r w:rsidRPr="00CF4D39">
        <w:rPr>
          <w:rFonts w:ascii="Times New Roman" w:eastAsia="Calibri" w:hAnsi="Times New Roman" w:cs="Times New Roman"/>
          <w:kern w:val="0"/>
          <w:lang w:eastAsia="lt-LT"/>
          <w14:ligatures w14:val="none"/>
        </w:rPr>
        <w:t>IPr</w:t>
      </w:r>
      <w:proofErr w:type="spellEnd"/>
      <w:r w:rsidRPr="00CF4D39">
        <w:rPr>
          <w:rFonts w:ascii="Times New Roman" w:eastAsia="Calibri" w:hAnsi="Times New Roman" w:cs="Times New Roman"/>
          <w:kern w:val="0"/>
          <w:lang w:eastAsia="lt-LT"/>
          <w14:ligatures w14:val="none"/>
        </w:rPr>
        <w:t xml:space="preserve"> – Indekso reikšmė laikotarpio pradžioje; </w:t>
      </w:r>
      <w:proofErr w:type="spellStart"/>
      <w:r w:rsidRPr="00CF4D39">
        <w:rPr>
          <w:rFonts w:ascii="Times New Roman" w:eastAsia="Calibri" w:hAnsi="Times New Roman" w:cs="Times New Roman"/>
          <w:kern w:val="0"/>
          <w:lang w:eastAsia="lt-LT"/>
          <w14:ligatures w14:val="none"/>
        </w:rPr>
        <w:t>IPb</w:t>
      </w:r>
      <w:proofErr w:type="spellEnd"/>
      <w:r w:rsidRPr="00CF4D39">
        <w:rPr>
          <w:rFonts w:ascii="Times New Roman" w:eastAsia="Calibri" w:hAnsi="Times New Roman" w:cs="Times New Roman"/>
          <w:kern w:val="0"/>
          <w:lang w:eastAsia="lt-LT"/>
          <w14:ligatures w14:val="none"/>
        </w:rPr>
        <w:t xml:space="preserve"> – Indekso reikšmė laikotarpio pabaigoje. Laikotarpis yra bet koks laikotarpis, kurio pradžia yra ne ankstesnė, negu pasiūlymų pateikimo pirkime termino pabaigos diena, pabaiga ne vėlesnė, negu paskutiniojo Prekių / Paslaugų patiekimo pagal Sutartį diena.</w:t>
      </w:r>
    </w:p>
    <w:p w14:paraId="6CB947AB"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3.5.4. Papildomas susitarimas dėl įkainių perskaičiavimo sudaromas per 15 darbo dienų nuo Tiekėjo rašytinio prašymo pateikimo dienos, nurodant Indekso reikšmę laikotarpio pradžioje ir jos nustatymo datą, Indekso reikšmę laikotarpio pabaigoje ir jos nustatymo datą, Indekso pokyčio koeficientą, perskaičiuotą įkainį.</w:t>
      </w:r>
    </w:p>
    <w:p w14:paraId="1AFF5C91"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3.5.5. Jei fiksuoti įkainiai ar pradinė sutarties vertė buvo peržiūrėta pagal sutartyje nurodytas kainų peržiūros sąlygas, atitinkamai patikslinami (didėja arba mažėja) pradinėje sutartyje numatyti įkainių be PVM dydžiai ir, esant poreikiui, patikslinama (didėja arba mažėja) pradinės sutarties vertė.</w:t>
      </w:r>
    </w:p>
    <w:p w14:paraId="518EDA73"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3.6. Tiesioginio atsiskaitymo Tiekėjo pasitelkiamiems subtiekėjams galimybės įgyvendinamos šia tvarka:</w:t>
      </w:r>
    </w:p>
    <w:p w14:paraId="705F5B52"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 xml:space="preserve">3.6.1. Subtiekėjas, norėdamas, kad Pirkėjas tiesiogiai atsiskaitytų su juo pateikia prašymą Pirkėjui ir inicijuoja trišalės sutarties tarp jo, Pirkėjo ir Tiekėjo sudarymą. Sutartis turi būti sudaryta ne vėliau kaip iki Pirkėjo atsiskaitymo su subtiekėju. Šioje sutartyje nurodoma Tiekėjo teisė prieštarauti nepagrįstiems mokėjimams, tiesioginio atsiskaitymo su subtiekėju tvarka, atsižvelgiant į pirkimo dokumentuose ir </w:t>
      </w:r>
      <w:proofErr w:type="spellStart"/>
      <w:r w:rsidRPr="00CF4D39">
        <w:rPr>
          <w:rFonts w:ascii="Times New Roman" w:eastAsia="Calibri" w:hAnsi="Times New Roman" w:cs="Times New Roman"/>
          <w:kern w:val="0"/>
          <w:lang w:eastAsia="lt-LT"/>
          <w14:ligatures w14:val="none"/>
        </w:rPr>
        <w:t>subtiekimo</w:t>
      </w:r>
      <w:proofErr w:type="spellEnd"/>
      <w:r w:rsidRPr="00CF4D39">
        <w:rPr>
          <w:rFonts w:ascii="Times New Roman" w:eastAsia="Calibri" w:hAnsi="Times New Roman" w:cs="Times New Roman"/>
          <w:kern w:val="0"/>
          <w:lang w:eastAsia="lt-LT"/>
          <w14:ligatures w14:val="none"/>
        </w:rPr>
        <w:t xml:space="preserve"> sutartyje nustatytus reikalavimus.</w:t>
      </w:r>
    </w:p>
    <w:p w14:paraId="153F480F"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 xml:space="preserve">3.6.2. Subtiekėjas, prieš pateikdamas sąskaitą faktūrą Pirkėjui, turi ją suderinti su Tiekėju. Suderinimas laikomas tinkamu, kai subtiekėjo išrašytą sąskaitą faktūrą raštu patvirtina atsakingas Tiekėjo atstovas, 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 Nepaisant nustatyto galimo atsiskaitymo su subtiekėju, tiekėjui Sutartimi numatytos teisės, pareigos ir kiti įsipareigojimai nepereina subtiekėjui. Jei dėl tiesioginio atsiskaitymo su subtiekėjo faktiškai nesutampa Tiekėjo ir subtiekėjo mokėtinos sumos, rizika prieš Pirkėją tenka Tiekėjui ir neatitikimai pašalinami Tiekėjo sąskaita. Atsiskaitymai su subtiekėju atliekami trišalėje sutartyje nustatyta tvarka, atsižvelgiant į sutartyje nustatytą kainodarą. Su subtiekėjais gali būti atsiskaitoma tik po to, kai pilnai atlikti šioje Sutartyje numatyti </w:t>
      </w:r>
      <w:proofErr w:type="spellStart"/>
      <w:r w:rsidRPr="00CF4D39">
        <w:rPr>
          <w:rFonts w:ascii="Times New Roman" w:eastAsia="Calibri" w:hAnsi="Times New Roman" w:cs="Times New Roman"/>
          <w:kern w:val="0"/>
          <w:lang w:eastAsia="lt-LT"/>
          <w14:ligatures w14:val="none"/>
        </w:rPr>
        <w:t>įsiparegojimai</w:t>
      </w:r>
      <w:proofErr w:type="spellEnd"/>
      <w:r w:rsidRPr="00CF4D39">
        <w:rPr>
          <w:rFonts w:ascii="Times New Roman" w:eastAsia="Calibri" w:hAnsi="Times New Roman" w:cs="Times New Roman"/>
          <w:kern w:val="0"/>
          <w:lang w:eastAsia="lt-LT"/>
          <w14:ligatures w14:val="none"/>
        </w:rPr>
        <w:t>.</w:t>
      </w:r>
    </w:p>
    <w:p w14:paraId="37BC3740"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lastRenderedPageBreak/>
        <w:t>3.6.3. 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4AA056E2"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3.6.4. Atsiskaitymas su subtiekėju vykdomas per 30 (trisdešimt) kalendorinių dienų nuo tinkamos sąskaitos faktūros pateikimo Pirkėjui.</w:t>
      </w:r>
    </w:p>
    <w:p w14:paraId="043204A1"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3.6.5. Atsiskaitymai su subtiekėju atliekami trišalėje sutartyje nustatyta tvarka, atsižvelgiant į Pirkimo sutartyje nustatytą kainodarą. Su subtiekėjais gali būti atsiskaitoma tik po to, kai pilnai patiektos visos numatytos Prekės ir pasirašytas Prekių perdavimo-priėmimo aktas.</w:t>
      </w:r>
    </w:p>
    <w:p w14:paraId="0DE856E1"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3.6.6. Jei dėl tiesioginio atsiskaitymo su subtiekėju faktiškai nesutampa Tiekėjo ir subtiekėjo mokėtinos sumos, rizika prieš Pirkėją tenka Tiekėjui ir neatitikimai pašalinami Tiekėjo sąskaita.</w:t>
      </w:r>
      <w:r w:rsidRPr="00CF4D39">
        <w:rPr>
          <w:rFonts w:ascii="Times New Roman" w:eastAsia="Calibri" w:hAnsi="Times New Roman" w:cs="Times New Roman"/>
          <w:kern w:val="0"/>
          <w:lang w:eastAsia="lt-LT"/>
          <w14:ligatures w14:val="none"/>
        </w:rPr>
        <w:cr/>
      </w:r>
    </w:p>
    <w:p w14:paraId="2559A6AB" w14:textId="77777777" w:rsidR="00CF4D39" w:rsidRPr="00CF4D39" w:rsidRDefault="00CF4D39" w:rsidP="00CF4D39">
      <w:pPr>
        <w:spacing w:after="0" w:line="240" w:lineRule="auto"/>
        <w:ind w:firstLine="697"/>
        <w:jc w:val="center"/>
        <w:rPr>
          <w:rFonts w:ascii="Times New Roman" w:eastAsia="Calibri" w:hAnsi="Times New Roman" w:cs="Times New Roman"/>
          <w:b/>
          <w:kern w:val="0"/>
          <w:lang w:eastAsia="lt-LT"/>
          <w14:ligatures w14:val="none"/>
        </w:rPr>
      </w:pPr>
      <w:r w:rsidRPr="00CF4D39">
        <w:rPr>
          <w:rFonts w:ascii="Times New Roman" w:eastAsia="Calibri" w:hAnsi="Times New Roman" w:cs="Times New Roman"/>
          <w:b/>
          <w:kern w:val="0"/>
          <w:lang w:eastAsia="lt-LT"/>
          <w14:ligatures w14:val="none"/>
        </w:rPr>
        <w:t>4. Šalių atsakomybė</w:t>
      </w:r>
    </w:p>
    <w:p w14:paraId="7B5BB90C"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p>
    <w:p w14:paraId="08D6F3C7"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4.1. Neatlikus apmokėjimo nustatytais terminais, Tiekėjo pareikalavimu Pirkėjas privalo sumokėti Tiekėjui 0,02 % dydžio delspinigius nuo laiku neapmokėtos sumos už kiekvieną uždelstą dieną.</w:t>
      </w:r>
    </w:p>
    <w:p w14:paraId="3952DADB"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4.2. Jei Tiekėjas dėl savo kaltės nepristato Prekių nustatytu terminu, Pirkėjas turi teisę be oficialaus įspėjimo ir nesumažindamas kitų savo teisių gynimo būdų pradėti skaičiuoti 0,02 % dydžio delspinigius nuo laiku nepatiektų Prekių kainos už kiekvieną termino praleidimo dieną. Pirkėjas turi teisę vienašališkai išskaičiuoti delspinigių sumą iš Tiekėjui mokėtinų sumų, apie tai pranešant Tiekėjui.</w:t>
      </w:r>
    </w:p>
    <w:p w14:paraId="3AA2DAED"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p w14:paraId="14B587FF"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p w14:paraId="132F0992" w14:textId="77777777" w:rsidR="00CF4D39" w:rsidRPr="00CF4D39" w:rsidRDefault="00CF4D39" w:rsidP="00CF4D39">
      <w:pPr>
        <w:spacing w:after="0" w:line="240" w:lineRule="auto"/>
        <w:ind w:firstLine="697"/>
        <w:jc w:val="center"/>
        <w:rPr>
          <w:rFonts w:ascii="Times New Roman" w:eastAsia="Calibri" w:hAnsi="Times New Roman" w:cs="Times New Roman"/>
          <w:b/>
          <w:bCs/>
          <w:kern w:val="0"/>
          <w:lang w:eastAsia="lt-LT"/>
          <w14:ligatures w14:val="none"/>
        </w:rPr>
      </w:pPr>
      <w:r w:rsidRPr="00CF4D39">
        <w:rPr>
          <w:rFonts w:ascii="Times New Roman" w:eastAsia="Calibri" w:hAnsi="Times New Roman" w:cs="Times New Roman"/>
          <w:b/>
          <w:bCs/>
          <w:kern w:val="0"/>
          <w:lang w:eastAsia="lt-LT"/>
          <w14:ligatures w14:val="none"/>
        </w:rPr>
        <w:t>5. Susirašinėjimas</w:t>
      </w:r>
    </w:p>
    <w:p w14:paraId="0E8EE7E8"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5.1. Sutarties Šalys susirašinėja valstybine lietuvių kalba. Visi pranešimai, sutikimai ir kitas susižinojimas bus laikomi galiojančiais ir įteiktais tinkamai, jeigu yra išsiųsti elektroniniu paštu toliau nurodytais adresais, kuriuos nurodė kiekviena Šalis: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9"/>
        <w:gridCol w:w="4169"/>
        <w:gridCol w:w="3480"/>
      </w:tblGrid>
      <w:tr w:rsidR="00CF4D39" w:rsidRPr="00CF4D39" w14:paraId="4799864F" w14:textId="77777777" w:rsidTr="000279DB">
        <w:tc>
          <w:tcPr>
            <w:tcW w:w="2070" w:type="dxa"/>
          </w:tcPr>
          <w:p w14:paraId="1B6355CC" w14:textId="77777777" w:rsidR="00CF4D39" w:rsidRPr="00CF4D39" w:rsidRDefault="00CF4D39" w:rsidP="00CF4D39">
            <w:pPr>
              <w:spacing w:after="0" w:line="240" w:lineRule="auto"/>
              <w:ind w:firstLine="697"/>
              <w:jc w:val="both"/>
              <w:rPr>
                <w:rFonts w:ascii="Times New Roman" w:eastAsia="Calibri" w:hAnsi="Times New Roman" w:cs="Times New Roman"/>
                <w:b/>
                <w:kern w:val="0"/>
                <w:lang w:eastAsia="lt-LT"/>
                <w14:ligatures w14:val="none"/>
              </w:rPr>
            </w:pPr>
          </w:p>
        </w:tc>
        <w:tc>
          <w:tcPr>
            <w:tcW w:w="4446" w:type="dxa"/>
          </w:tcPr>
          <w:p w14:paraId="4CDF3485" w14:textId="77777777" w:rsidR="00CF4D39" w:rsidRPr="00CF4D39" w:rsidRDefault="00CF4D39" w:rsidP="00CF4D39">
            <w:pPr>
              <w:spacing w:after="0" w:line="240" w:lineRule="auto"/>
              <w:ind w:firstLine="697"/>
              <w:jc w:val="center"/>
              <w:rPr>
                <w:rFonts w:ascii="Times New Roman" w:eastAsia="Calibri" w:hAnsi="Times New Roman" w:cs="Times New Roman"/>
                <w:b/>
                <w:kern w:val="0"/>
                <w:lang w:eastAsia="lt-LT"/>
                <w14:ligatures w14:val="none"/>
              </w:rPr>
            </w:pPr>
            <w:r w:rsidRPr="00CF4D39">
              <w:rPr>
                <w:rFonts w:ascii="Times New Roman" w:eastAsia="Calibri" w:hAnsi="Times New Roman" w:cs="Times New Roman"/>
                <w:b/>
                <w:kern w:val="0"/>
                <w:lang w:eastAsia="lt-LT"/>
                <w14:ligatures w14:val="none"/>
              </w:rPr>
              <w:t>Pirkėjo už sutarties vykdymą atsakingas asmuo</w:t>
            </w:r>
          </w:p>
        </w:tc>
        <w:tc>
          <w:tcPr>
            <w:tcW w:w="3679" w:type="dxa"/>
          </w:tcPr>
          <w:p w14:paraId="29EEC21C" w14:textId="77777777" w:rsidR="00CF4D39" w:rsidRPr="00CF4D39" w:rsidRDefault="00CF4D39" w:rsidP="00CF4D39">
            <w:pPr>
              <w:spacing w:after="0" w:line="240" w:lineRule="auto"/>
              <w:ind w:firstLine="697"/>
              <w:jc w:val="center"/>
              <w:rPr>
                <w:rFonts w:ascii="Times New Roman" w:eastAsia="Calibri" w:hAnsi="Times New Roman" w:cs="Times New Roman"/>
                <w:b/>
                <w:kern w:val="0"/>
                <w:lang w:eastAsia="lt-LT"/>
                <w14:ligatures w14:val="none"/>
              </w:rPr>
            </w:pPr>
            <w:r w:rsidRPr="00CF4D39">
              <w:rPr>
                <w:rFonts w:ascii="Times New Roman" w:eastAsia="Calibri" w:hAnsi="Times New Roman" w:cs="Times New Roman"/>
                <w:b/>
                <w:kern w:val="0"/>
                <w:lang w:eastAsia="lt-LT"/>
                <w14:ligatures w14:val="none"/>
              </w:rPr>
              <w:t>Tiekėjo už sutarties vykdymą atsakingas asmuo</w:t>
            </w:r>
          </w:p>
        </w:tc>
      </w:tr>
      <w:tr w:rsidR="00CF4D39" w:rsidRPr="00CF4D39" w14:paraId="7DF9499F" w14:textId="77777777" w:rsidTr="000279DB">
        <w:tc>
          <w:tcPr>
            <w:tcW w:w="2070" w:type="dxa"/>
          </w:tcPr>
          <w:p w14:paraId="67C2723E" w14:textId="77777777" w:rsidR="00CF4D39" w:rsidRPr="00CF4D39" w:rsidRDefault="00CF4D39" w:rsidP="00CF4D39">
            <w:pPr>
              <w:spacing w:after="0" w:line="240" w:lineRule="auto"/>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Vardas, pavardė</w:t>
            </w:r>
          </w:p>
        </w:tc>
        <w:tc>
          <w:tcPr>
            <w:tcW w:w="4446" w:type="dxa"/>
          </w:tcPr>
          <w:p w14:paraId="29A5A3CB"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tc>
        <w:tc>
          <w:tcPr>
            <w:tcW w:w="3679" w:type="dxa"/>
          </w:tcPr>
          <w:p w14:paraId="52897278"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tc>
      </w:tr>
      <w:tr w:rsidR="00CF4D39" w:rsidRPr="00CF4D39" w14:paraId="30B5FF49" w14:textId="77777777" w:rsidTr="000279DB">
        <w:tc>
          <w:tcPr>
            <w:tcW w:w="2070" w:type="dxa"/>
          </w:tcPr>
          <w:p w14:paraId="5F8A4568" w14:textId="77777777" w:rsidR="00CF4D39" w:rsidRPr="00CF4D39" w:rsidRDefault="00CF4D39" w:rsidP="00CF4D39">
            <w:pPr>
              <w:spacing w:after="0" w:line="240" w:lineRule="auto"/>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Pareigos</w:t>
            </w:r>
          </w:p>
        </w:tc>
        <w:tc>
          <w:tcPr>
            <w:tcW w:w="4446" w:type="dxa"/>
          </w:tcPr>
          <w:p w14:paraId="56958F4E"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tc>
        <w:tc>
          <w:tcPr>
            <w:tcW w:w="3679" w:type="dxa"/>
          </w:tcPr>
          <w:p w14:paraId="42A78C16"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tc>
      </w:tr>
      <w:tr w:rsidR="00CF4D39" w:rsidRPr="00CF4D39" w14:paraId="5B6BE60C" w14:textId="77777777" w:rsidTr="000279DB">
        <w:tc>
          <w:tcPr>
            <w:tcW w:w="2070" w:type="dxa"/>
          </w:tcPr>
          <w:p w14:paraId="510F5E72" w14:textId="77777777" w:rsidR="00CF4D39" w:rsidRPr="00CF4D39" w:rsidRDefault="00CF4D39" w:rsidP="00CF4D39">
            <w:pPr>
              <w:spacing w:after="0" w:line="240" w:lineRule="auto"/>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Telefonas</w:t>
            </w:r>
          </w:p>
        </w:tc>
        <w:tc>
          <w:tcPr>
            <w:tcW w:w="4446" w:type="dxa"/>
          </w:tcPr>
          <w:p w14:paraId="55A72DD4"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tc>
        <w:tc>
          <w:tcPr>
            <w:tcW w:w="3679" w:type="dxa"/>
          </w:tcPr>
          <w:p w14:paraId="099605DF"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tc>
      </w:tr>
      <w:tr w:rsidR="00CF4D39" w:rsidRPr="00CF4D39" w14:paraId="53C41E41" w14:textId="77777777" w:rsidTr="000279DB">
        <w:tc>
          <w:tcPr>
            <w:tcW w:w="2070" w:type="dxa"/>
          </w:tcPr>
          <w:p w14:paraId="55653060" w14:textId="77777777" w:rsidR="00CF4D39" w:rsidRPr="00CF4D39" w:rsidRDefault="00CF4D39" w:rsidP="00CF4D39">
            <w:pPr>
              <w:spacing w:after="0" w:line="240" w:lineRule="auto"/>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El. paštas</w:t>
            </w:r>
          </w:p>
        </w:tc>
        <w:tc>
          <w:tcPr>
            <w:tcW w:w="4446" w:type="dxa"/>
          </w:tcPr>
          <w:p w14:paraId="25FDC0CC"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tc>
        <w:tc>
          <w:tcPr>
            <w:tcW w:w="3679" w:type="dxa"/>
          </w:tcPr>
          <w:p w14:paraId="12DA177F"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tc>
      </w:tr>
    </w:tbl>
    <w:p w14:paraId="25C98985"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5.2. Jei pasikeičia Šalies adresas ir / ar kiti duomenys, nurodyti Sutarties specialiųjų sąlygų 6.1 p.,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FAD67FE"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p w14:paraId="7A7B4958" w14:textId="77777777" w:rsidR="00CF4D39" w:rsidRPr="00CF4D39" w:rsidRDefault="00CF4D39" w:rsidP="00CF4D39">
      <w:pPr>
        <w:spacing w:after="0" w:line="240" w:lineRule="auto"/>
        <w:ind w:right="-1544" w:firstLine="697"/>
        <w:jc w:val="center"/>
        <w:rPr>
          <w:rFonts w:ascii="Times New Roman" w:eastAsia="Calibri" w:hAnsi="Times New Roman" w:cs="Times New Roman"/>
          <w:b/>
          <w:kern w:val="0"/>
          <w:lang w:eastAsia="lt-LT"/>
          <w14:ligatures w14:val="none"/>
        </w:rPr>
      </w:pPr>
      <w:r w:rsidRPr="00CF4D39">
        <w:rPr>
          <w:rFonts w:ascii="Times New Roman" w:eastAsia="Calibri" w:hAnsi="Times New Roman" w:cs="Times New Roman"/>
          <w:b/>
          <w:kern w:val="0"/>
          <w:lang w:eastAsia="lt-LT"/>
          <w14:ligatures w14:val="none"/>
        </w:rPr>
        <w:t>6. Kiti ūkio subjektai (toliau vadinama Subtiekėjai) ir jų keitimo tvarka</w:t>
      </w:r>
    </w:p>
    <w:p w14:paraId="66B9BF82" w14:textId="77777777" w:rsidR="00CF4D39" w:rsidRPr="00CF4D39" w:rsidRDefault="00CF4D39" w:rsidP="00CF4D39">
      <w:pPr>
        <w:spacing w:after="0" w:line="240" w:lineRule="auto"/>
        <w:ind w:firstLine="567"/>
        <w:jc w:val="both"/>
        <w:rPr>
          <w:rFonts w:ascii="Times New Roman" w:eastAsia="Calibri" w:hAnsi="Times New Roman" w:cs="Times New Roman"/>
          <w:i/>
          <w:iCs/>
          <w:kern w:val="0"/>
          <w:lang w:eastAsia="lt-LT"/>
          <w14:ligatures w14:val="none"/>
        </w:rPr>
      </w:pPr>
    </w:p>
    <w:p w14:paraId="7EF4D8E1" w14:textId="77777777" w:rsidR="00CF4D39" w:rsidRPr="00CF4D39" w:rsidRDefault="00CF4D39" w:rsidP="00CF4D39">
      <w:pPr>
        <w:spacing w:after="0" w:line="240" w:lineRule="auto"/>
        <w:ind w:firstLine="567"/>
        <w:jc w:val="both"/>
        <w:rPr>
          <w:rFonts w:ascii="Times New Roman" w:eastAsia="Calibri" w:hAnsi="Times New Roman" w:cs="Times New Roman"/>
          <w:i/>
          <w:iCs/>
          <w:kern w:val="0"/>
          <w:lang w:eastAsia="lt-LT"/>
          <w14:ligatures w14:val="none"/>
        </w:rPr>
      </w:pPr>
      <w:r w:rsidRPr="00CF4D39">
        <w:rPr>
          <w:rFonts w:ascii="Times New Roman" w:eastAsia="Calibri" w:hAnsi="Times New Roman" w:cs="Times New Roman"/>
          <w:i/>
          <w:iCs/>
          <w:kern w:val="0"/>
          <w:lang w:eastAsia="lt-LT"/>
          <w14:ligatures w14:val="none"/>
        </w:rPr>
        <w:t>Jeigu Tiekėjas sudarydamas sutartį gali nurodyti, kokius subtiekėjus jis pasitelkia, tuomet rašoma:</w:t>
      </w:r>
    </w:p>
    <w:p w14:paraId="12313D35"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6.1. Tiekėjas numato pasitelkti šį (šiuos) subtiekėją (subtiekėjus): __________________________________________________________________________________</w:t>
      </w:r>
    </w:p>
    <w:p w14:paraId="0605CB56" w14:textId="77777777" w:rsidR="00CF4D39" w:rsidRPr="00CF4D39" w:rsidRDefault="00CF4D39" w:rsidP="00CF4D39">
      <w:pPr>
        <w:spacing w:after="0" w:line="240" w:lineRule="auto"/>
        <w:ind w:firstLine="567"/>
        <w:jc w:val="both"/>
        <w:rPr>
          <w:rFonts w:ascii="Times New Roman" w:eastAsia="Calibri" w:hAnsi="Times New Roman" w:cs="Times New Roman"/>
          <w:i/>
          <w:iCs/>
          <w:kern w:val="0"/>
          <w:lang w:eastAsia="lt-LT"/>
          <w14:ligatures w14:val="none"/>
        </w:rPr>
      </w:pPr>
      <w:r w:rsidRPr="00CF4D39">
        <w:rPr>
          <w:rFonts w:ascii="Times New Roman" w:eastAsia="Calibri" w:hAnsi="Times New Roman" w:cs="Times New Roman"/>
          <w:i/>
          <w:iCs/>
          <w:kern w:val="0"/>
          <w:lang w:eastAsia="lt-LT"/>
          <w14:ligatures w14:val="none"/>
        </w:rPr>
        <w:t>(fizinio /juridinio asmens pavadinimas, kodas, gyvenamoji vieta, buveinės adresas, atstovo duomenys)</w:t>
      </w:r>
    </w:p>
    <w:p w14:paraId="275654BF"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šioms Sutartis vykdymo dalims:</w:t>
      </w:r>
    </w:p>
    <w:p w14:paraId="35FDE733"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lastRenderedPageBreak/>
        <w:t>_____________________________________________________________________________</w:t>
      </w:r>
    </w:p>
    <w:p w14:paraId="689B51C3" w14:textId="77777777" w:rsidR="00CF4D39" w:rsidRPr="00CF4D39" w:rsidRDefault="00CF4D39" w:rsidP="00CF4D39">
      <w:pPr>
        <w:spacing w:after="0" w:line="240" w:lineRule="auto"/>
        <w:ind w:firstLine="567"/>
        <w:jc w:val="both"/>
        <w:rPr>
          <w:rFonts w:ascii="Times New Roman" w:eastAsia="Calibri" w:hAnsi="Times New Roman" w:cs="Times New Roman"/>
          <w:i/>
          <w:iCs/>
          <w:kern w:val="0"/>
          <w:lang w:eastAsia="lt-LT"/>
          <w14:ligatures w14:val="none"/>
        </w:rPr>
      </w:pPr>
      <w:r w:rsidRPr="00CF4D39">
        <w:rPr>
          <w:rFonts w:ascii="Times New Roman" w:eastAsia="Calibri" w:hAnsi="Times New Roman" w:cs="Times New Roman"/>
          <w:i/>
          <w:iCs/>
          <w:kern w:val="0"/>
          <w:lang w:eastAsia="lt-LT"/>
          <w14:ligatures w14:val="none"/>
        </w:rPr>
        <w:t>(nurodyti kokiai Sutarties vykdymo daliai pasitelkiamas subtiekėjas)</w:t>
      </w:r>
    </w:p>
    <w:p w14:paraId="299C958F" w14:textId="77777777" w:rsidR="00CF4D39" w:rsidRPr="00CF4D39" w:rsidRDefault="00CF4D39" w:rsidP="00CF4D39">
      <w:pPr>
        <w:spacing w:after="0" w:line="240" w:lineRule="auto"/>
        <w:ind w:firstLine="567"/>
        <w:jc w:val="both"/>
        <w:rPr>
          <w:rFonts w:ascii="Times New Roman" w:eastAsia="Calibri" w:hAnsi="Times New Roman" w:cs="Times New Roman"/>
          <w:i/>
          <w:iCs/>
          <w:kern w:val="0"/>
          <w:lang w:eastAsia="lt-LT"/>
          <w14:ligatures w14:val="none"/>
        </w:rPr>
      </w:pPr>
    </w:p>
    <w:p w14:paraId="7722621E" w14:textId="77777777" w:rsidR="00CF4D39" w:rsidRPr="00CF4D39" w:rsidRDefault="00CF4D39" w:rsidP="00CF4D39">
      <w:pPr>
        <w:spacing w:after="0" w:line="240" w:lineRule="auto"/>
        <w:ind w:firstLine="567"/>
        <w:jc w:val="both"/>
        <w:rPr>
          <w:rFonts w:ascii="Times New Roman" w:eastAsia="Calibri" w:hAnsi="Times New Roman" w:cs="Times New Roman"/>
          <w:i/>
          <w:iCs/>
          <w:kern w:val="0"/>
          <w:lang w:eastAsia="lt-LT"/>
          <w14:ligatures w14:val="none"/>
        </w:rPr>
      </w:pPr>
      <w:r w:rsidRPr="00CF4D39">
        <w:rPr>
          <w:rFonts w:ascii="Times New Roman" w:eastAsia="Calibri" w:hAnsi="Times New Roman" w:cs="Times New Roman"/>
          <w:i/>
          <w:iCs/>
          <w:kern w:val="0"/>
          <w:lang w:eastAsia="lt-LT"/>
          <w14:ligatures w14:val="none"/>
        </w:rPr>
        <w:t>Jeigu Tiekėjas nenumato pasitelkti subtiekėjų, tai nurodoma:</w:t>
      </w:r>
    </w:p>
    <w:p w14:paraId="7D1B0A90"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6.1. Sutarties pasirašymo metu Tiekėjas šios sutarties vykdymui nenumato pasitelkti subtiekėjo (subtiekėjų).</w:t>
      </w:r>
    </w:p>
    <w:p w14:paraId="11712549" w14:textId="77777777" w:rsidR="00CF4D39" w:rsidRPr="00CF4D39" w:rsidRDefault="00CF4D39" w:rsidP="00CF4D39">
      <w:pPr>
        <w:spacing w:after="0" w:line="240" w:lineRule="auto"/>
        <w:ind w:firstLine="567"/>
        <w:jc w:val="both"/>
        <w:rPr>
          <w:rFonts w:ascii="Times New Roman" w:eastAsia="Calibri" w:hAnsi="Times New Roman" w:cs="Times New Roman"/>
          <w:i/>
          <w:iCs/>
          <w:kern w:val="0"/>
          <w:lang w:eastAsia="lt-LT"/>
          <w14:ligatures w14:val="none"/>
        </w:rPr>
      </w:pPr>
    </w:p>
    <w:p w14:paraId="3CB01572" w14:textId="77777777" w:rsidR="00CF4D39" w:rsidRPr="00CF4D39" w:rsidRDefault="00CF4D39" w:rsidP="00CF4D39">
      <w:pPr>
        <w:spacing w:after="0" w:line="240" w:lineRule="auto"/>
        <w:ind w:firstLine="567"/>
        <w:jc w:val="both"/>
        <w:rPr>
          <w:rFonts w:ascii="Times New Roman" w:eastAsia="Calibri" w:hAnsi="Times New Roman" w:cs="Times New Roman"/>
          <w:i/>
          <w:iCs/>
          <w:kern w:val="0"/>
          <w:lang w:eastAsia="lt-LT"/>
          <w14:ligatures w14:val="none"/>
        </w:rPr>
      </w:pPr>
      <w:r w:rsidRPr="00CF4D39">
        <w:rPr>
          <w:rFonts w:ascii="Times New Roman" w:eastAsia="Calibri" w:hAnsi="Times New Roman" w:cs="Times New Roman"/>
          <w:i/>
          <w:iCs/>
          <w:kern w:val="0"/>
          <w:lang w:eastAsia="lt-LT"/>
          <w14:ligatures w14:val="none"/>
        </w:rPr>
        <w:t>Jeigu Tiekėjas sudarydamas Sutartį negali nurodyti, kokius subtiekėjus jis pasirenka, tuomet rašoma:</w:t>
      </w:r>
    </w:p>
    <w:p w14:paraId="4A338B88"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6.1. Sudarius Sutartį, tačiau ne vėliau negu Sutartis pradedama vykdyti, Tiekėjas įsipareigoja Pirkėjui raštu pranešti tuo metu žinomo pasitelkti subtiekėjo pavadinimą, kontaktinius duomenis ir jų atstovus bei pateikti jo teisę verstis veikla, kuri reikalinga pirkimo sutarčiai įvykdyti, atitikimą įrodančius dokumentus. Tiekėjas taip pat privalo nurodyti, kuriai Sutarties vykdymo daliai pasitelkiamas subtiekėjas.</w:t>
      </w:r>
    </w:p>
    <w:p w14:paraId="367CC76F"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 xml:space="preserve">6.2. Sutarties vykdymo metu </w:t>
      </w:r>
      <w:r w:rsidRPr="00CF4D39">
        <w:rPr>
          <w:rFonts w:ascii="Times New Roman" w:eastAsia="Calibri" w:hAnsi="Times New Roman" w:cs="Times New Roman"/>
          <w:iCs/>
          <w:kern w:val="0"/>
          <w:lang w:eastAsia="lt-LT"/>
          <w14:ligatures w14:val="none"/>
        </w:rPr>
        <w:t>Tiekėjas</w:t>
      </w:r>
      <w:r w:rsidRPr="00CF4D39">
        <w:rPr>
          <w:rFonts w:ascii="Times New Roman" w:eastAsia="Calibri" w:hAnsi="Times New Roman" w:cs="Times New Roman"/>
          <w:kern w:val="0"/>
          <w:lang w:eastAsia="lt-LT"/>
          <w14:ligatures w14:val="none"/>
        </w:rPr>
        <w:t xml:space="preserve"> gali pasitelkti subtiekėją, nenurodytą pasiūlyme, jeigu jo poreikio Tiekėjas negalėjo numatyti tik esant objektyvioms priežastims ir gavus Pirkėjo pritarimą. Tokie subtiekėjai turi turėti teisę verstis veikla, kuri reikalinga pirkimo sutarčiai įvykdyti, pateikti tai įrodančius dokumentus.</w:t>
      </w:r>
    </w:p>
    <w:p w14:paraId="6BFBBDCB"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6.3. Apie subtiekėjo pasitelkimą Tiekėjas privalo informuoti Pirkėją raštu iki subtiekėjas pradės vykdyti Sutarties dalį, dėl kurios šis subtiekėjas buvo pasitelktas bei pateikti jo pavadinimą, kontaktinius duomenis ir jų atstovus bei jo teisę verstis veikla, kuri reikalinga pirkimo sutarčiai įvykdyti, atitikimą įrodančius dokumentus. Tiekėjas taip pat privalo nurodyti, kuriai Sutarties vykdymo daliai pasitelkiamas subtiekėjas.</w:t>
      </w:r>
    </w:p>
    <w:p w14:paraId="33AD1819"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6.4. Pažeidus 7.2 - 7.3 p. nurodytas sąlygas bus laikoma, kad Tiekėjas pažeidė esmines Sutarties sąlygas, dėl ko Pirkėjas gali vienašališkai nutraukti šią sutartį.</w:t>
      </w:r>
    </w:p>
    <w:p w14:paraId="12823A98"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6.5. Subtiekėjo pasitelkimas neatleidžia Tiekėjo nuo atsakomybės vykdant šią Sutartį. Už subtiekėjo įsipareigojimų nevykdymą arba netinkamą jų vykdymą atsako Tiekėjas.</w:t>
      </w:r>
    </w:p>
    <w:p w14:paraId="290EA5F2" w14:textId="77777777" w:rsidR="00CF4D39" w:rsidRPr="00CF4D39" w:rsidRDefault="00CF4D39" w:rsidP="00CF4D39">
      <w:pPr>
        <w:spacing w:after="0" w:line="240" w:lineRule="auto"/>
        <w:ind w:firstLine="697"/>
        <w:jc w:val="both"/>
        <w:rPr>
          <w:rFonts w:ascii="Times New Roman" w:eastAsia="Calibri" w:hAnsi="Times New Roman" w:cs="Times New Roman"/>
          <w:kern w:val="0"/>
          <w:lang w:eastAsia="lt-LT"/>
          <w14:ligatures w14:val="none"/>
        </w:rPr>
      </w:pPr>
    </w:p>
    <w:p w14:paraId="32010EC1" w14:textId="77777777" w:rsidR="00CF4D39" w:rsidRPr="00CF4D39" w:rsidRDefault="00CF4D39" w:rsidP="00CF4D39">
      <w:pPr>
        <w:spacing w:after="0" w:line="240" w:lineRule="auto"/>
        <w:ind w:firstLine="720"/>
        <w:jc w:val="center"/>
        <w:rPr>
          <w:rFonts w:ascii="Times New Roman" w:eastAsia="Calibri" w:hAnsi="Times New Roman" w:cs="Times New Roman"/>
          <w:b/>
          <w:bCs/>
          <w:kern w:val="0"/>
          <w:lang w:eastAsia="lt-LT"/>
          <w14:ligatures w14:val="none"/>
        </w:rPr>
      </w:pPr>
      <w:r w:rsidRPr="00CF4D39">
        <w:rPr>
          <w:rFonts w:ascii="Times New Roman" w:eastAsia="Calibri" w:hAnsi="Times New Roman" w:cs="Times New Roman"/>
          <w:b/>
          <w:bCs/>
          <w:kern w:val="0"/>
          <w:lang w:eastAsia="lt-LT"/>
          <w14:ligatures w14:val="none"/>
        </w:rPr>
        <w:t>7. Asmens duomenų apsauga</w:t>
      </w:r>
    </w:p>
    <w:p w14:paraId="6D9FD3C8" w14:textId="77777777" w:rsidR="00CF4D39" w:rsidRPr="00CF4D39" w:rsidRDefault="00CF4D39" w:rsidP="00CF4D39">
      <w:pPr>
        <w:spacing w:after="0" w:line="240" w:lineRule="auto"/>
        <w:ind w:firstLine="720"/>
        <w:jc w:val="both"/>
        <w:rPr>
          <w:rFonts w:ascii="Times New Roman" w:eastAsia="Calibri" w:hAnsi="Times New Roman" w:cs="Times New Roman"/>
          <w:kern w:val="0"/>
          <w:lang w:eastAsia="lt-LT"/>
          <w14:ligatures w14:val="none"/>
        </w:rPr>
      </w:pPr>
    </w:p>
    <w:p w14:paraId="278C9F69" w14:textId="77777777" w:rsidR="00CF4D39" w:rsidRPr="00CF4D39" w:rsidRDefault="00CF4D39" w:rsidP="00CF4D39">
      <w:pPr>
        <w:spacing w:after="0" w:line="240" w:lineRule="auto"/>
        <w:ind w:firstLine="720"/>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7.1. Šia sutartimi Šalys susitaria, kad:</w:t>
      </w:r>
    </w:p>
    <w:p w14:paraId="58CC4D72" w14:textId="77777777" w:rsidR="00CF4D39" w:rsidRPr="00CF4D39" w:rsidRDefault="00CF4D39" w:rsidP="00CF4D39">
      <w:pPr>
        <w:spacing w:after="0" w:line="240" w:lineRule="auto"/>
        <w:ind w:firstLine="720"/>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7.1.1. perduodamos asmens duomenis (įskaitant asmens kodus, asmeninio pobūdžio informaciją, darbuotojų pareigas, darbo telefono numerį, darbo elektroninio pašto adresą, darbovietės adresą) užtikrina, kad būtų laikomasi ES Bendrojo duomenų apsaugos reglamento, Lietuvos Respublikos asmens duomenų teisinės apsaugos įstatymo ir kitų teisės aktų reikalavimų;</w:t>
      </w:r>
    </w:p>
    <w:p w14:paraId="30C3E123" w14:textId="77777777" w:rsidR="00CF4D39" w:rsidRPr="00CF4D39" w:rsidRDefault="00CF4D39" w:rsidP="00CF4D39">
      <w:pPr>
        <w:spacing w:after="0" w:line="240" w:lineRule="auto"/>
        <w:ind w:firstLine="720"/>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7.1.2. asmens duomenys naudojami išimtinai Sutarties vykdymo tikslu;</w:t>
      </w:r>
    </w:p>
    <w:p w14:paraId="65A0C392" w14:textId="77777777" w:rsidR="00CF4D39" w:rsidRPr="00CF4D39" w:rsidRDefault="00CF4D39" w:rsidP="00CF4D39">
      <w:pPr>
        <w:spacing w:after="0" w:line="240" w:lineRule="auto"/>
        <w:ind w:firstLine="720"/>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7.1.3. imsis tokių techninių bei organizacinių priemonių, kurios galėtų užtikrinti gautų asmens duomenų saugumą, tame tarpe apsaugotų nuo sunaikinimo, modifikavimo, neteisėto platinimo arba neteisėtos prieigos bei nuo visų formų neteisėto asmens duomenų tvarkymo;</w:t>
      </w:r>
    </w:p>
    <w:p w14:paraId="637B994B" w14:textId="77777777" w:rsidR="00CF4D39" w:rsidRPr="00CF4D39" w:rsidRDefault="00CF4D39" w:rsidP="00CF4D39">
      <w:pPr>
        <w:spacing w:after="0" w:line="240" w:lineRule="auto"/>
        <w:ind w:firstLine="720"/>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7.1.4. užtikrins, kad asmens duomenis galėtų tvarkyti tik tie specialistai (darbuotojai), kurie yra įsipareigoję užtikrinti asmens duomenų konfidencialumą.</w:t>
      </w:r>
    </w:p>
    <w:p w14:paraId="17B4C99C" w14:textId="77777777" w:rsidR="00CF4D39" w:rsidRPr="00CF4D39" w:rsidRDefault="00CF4D39" w:rsidP="00CF4D39">
      <w:pPr>
        <w:spacing w:after="0" w:line="240" w:lineRule="auto"/>
        <w:ind w:firstLine="720"/>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7.2. Pirkėjas šios Sutarties sudarymo ir vykdymo tikslu perduoda asmens duomenis, kurių tvarkymo atžvilgiu Tiekėjas tampa savarankišku duomenų valdytoju.</w:t>
      </w:r>
    </w:p>
    <w:p w14:paraId="0DA726B7" w14:textId="77777777" w:rsidR="00CF4D39" w:rsidRPr="00CF4D39" w:rsidRDefault="00CF4D39" w:rsidP="00CF4D39">
      <w:pPr>
        <w:spacing w:after="0" w:line="240" w:lineRule="auto"/>
        <w:ind w:firstLine="720"/>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7.3. Šalys, kaip savarankiškos duomenų valdytojos, kartu nenustato duomenų tvarkymo tikslų ir priemonių ir nėra laikomos bendromis duomenų valdytojomis.</w:t>
      </w:r>
    </w:p>
    <w:p w14:paraId="6084E111" w14:textId="77777777" w:rsidR="00CF4D39" w:rsidRPr="00CF4D39" w:rsidRDefault="00CF4D39" w:rsidP="00CF4D39">
      <w:pPr>
        <w:spacing w:after="0" w:line="240" w:lineRule="auto"/>
        <w:ind w:firstLine="720"/>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 xml:space="preserve">7.4. Šalis atsako už teikiamų asmens duomenų patikimumą, </w:t>
      </w:r>
      <w:proofErr w:type="spellStart"/>
      <w:r w:rsidRPr="00CF4D39">
        <w:rPr>
          <w:rFonts w:ascii="Times New Roman" w:eastAsia="Calibri" w:hAnsi="Times New Roman" w:cs="Times New Roman"/>
          <w:kern w:val="0"/>
          <w:lang w:eastAsia="lt-LT"/>
          <w14:ligatures w14:val="none"/>
        </w:rPr>
        <w:t>t.y</w:t>
      </w:r>
      <w:proofErr w:type="spellEnd"/>
      <w:r w:rsidRPr="00CF4D39">
        <w:rPr>
          <w:rFonts w:ascii="Times New Roman" w:eastAsia="Calibri" w:hAnsi="Times New Roman" w:cs="Times New Roman"/>
          <w:kern w:val="0"/>
          <w:lang w:eastAsia="lt-LT"/>
          <w14:ligatures w14:val="none"/>
        </w:rPr>
        <w:t>. teisingumą ir tikslumą bei apsaugą nuo neteisėto atskleidimo ar naudojimo iki to momento, kol duomenys pasieks kitą šios sutarties Šalį. Asmens duomenis gavusiai Šaliai pereina pareiga užtikrinti iš kitos Šalies gautų asmens duomenų patikimumą (teisingumą ir tikslumą) nuo asmens duomenų gavimo momento.</w:t>
      </w:r>
    </w:p>
    <w:p w14:paraId="64BB37EB" w14:textId="77777777" w:rsidR="00CF4D39" w:rsidRPr="00CF4D39" w:rsidRDefault="00CF4D39" w:rsidP="00CF4D39">
      <w:pPr>
        <w:spacing w:after="0" w:line="240" w:lineRule="auto"/>
        <w:ind w:firstLine="720"/>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lastRenderedPageBreak/>
        <w:t>7.5. Šalys viena kitai patvirtina, kad vykdydamos Sutartį ir jos pagrindu prisiimtus įsipareigojimus, laikosi visų Europos Sąjungos ir Lietuvos Respublikos teisės aktų reikalavimų dėl asmens duomenų apsaugos.</w:t>
      </w:r>
    </w:p>
    <w:p w14:paraId="7D5D1E0A" w14:textId="77777777" w:rsidR="00CF4D39" w:rsidRPr="00CF4D39" w:rsidRDefault="00CF4D39" w:rsidP="00CF4D39">
      <w:pPr>
        <w:widowControl w:val="0"/>
        <w:spacing w:after="0" w:line="240" w:lineRule="auto"/>
        <w:ind w:firstLine="697"/>
        <w:jc w:val="both"/>
        <w:rPr>
          <w:rFonts w:ascii="Times New Roman" w:eastAsia="Calibri" w:hAnsi="Times New Roman" w:cs="Times New Roman"/>
          <w:kern w:val="0"/>
          <w:lang w:eastAsia="lt-LT"/>
          <w14:ligatures w14:val="none"/>
        </w:rPr>
      </w:pPr>
    </w:p>
    <w:p w14:paraId="78566682" w14:textId="77777777" w:rsidR="00CF4D39" w:rsidRPr="00CF4D39" w:rsidRDefault="00CF4D39" w:rsidP="00CF4D39">
      <w:pPr>
        <w:spacing w:after="0" w:line="240" w:lineRule="auto"/>
        <w:ind w:firstLine="697"/>
        <w:jc w:val="center"/>
        <w:rPr>
          <w:rFonts w:ascii="Times New Roman" w:eastAsia="Calibri" w:hAnsi="Times New Roman" w:cs="Times New Roman"/>
          <w:b/>
          <w:kern w:val="0"/>
          <w:lang w:eastAsia="lt-LT"/>
          <w14:ligatures w14:val="none"/>
        </w:rPr>
      </w:pPr>
      <w:r w:rsidRPr="00CF4D39">
        <w:rPr>
          <w:rFonts w:ascii="Times New Roman" w:eastAsia="Calibri" w:hAnsi="Times New Roman" w:cs="Times New Roman"/>
          <w:b/>
          <w:kern w:val="0"/>
          <w:lang w:eastAsia="lt-LT"/>
          <w14:ligatures w14:val="none"/>
        </w:rPr>
        <w:t>8. Kitos nuostatos</w:t>
      </w:r>
    </w:p>
    <w:p w14:paraId="25A77341"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p>
    <w:p w14:paraId="23FD38FD"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44801A7A"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8.2. Ši Sutartis yra sudaryta 2 (dviem) egzemplioriais, kiekvienai Šaliai po vieną. Kiekvienas egzempliorius bus laikomas originalu ir turės vienodą teisinę galią. Ši sutartis bus pasirašoma elektroniniu parašu, kaip tą nustato Lietuvos Respublikos teisės aktai.</w:t>
      </w:r>
    </w:p>
    <w:p w14:paraId="018488A0"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8.3. Šalys susitaria, kad:</w:t>
      </w:r>
    </w:p>
    <w:p w14:paraId="547A0E7B"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 xml:space="preserve">8.3.1. Tiekėjo suteiktas minimalus garantinių įsipareigojimų laikotarpis - </w:t>
      </w:r>
      <w:r w:rsidRPr="00CF4D39">
        <w:rPr>
          <w:rFonts w:ascii="Times New Roman" w:eastAsia="Calibri" w:hAnsi="Times New Roman" w:cs="Times New Roman"/>
          <w:i/>
          <w:iCs/>
          <w:kern w:val="0"/>
          <w:lang w:eastAsia="lt-LT"/>
          <w14:ligatures w14:val="none"/>
        </w:rPr>
        <w:t>(laimėjusio konkurso dalyvio pasiūlytas laikotarpis, ne trumpesnis kaip 24 mėnesiai)</w:t>
      </w:r>
      <w:r w:rsidRPr="00CF4D39">
        <w:rPr>
          <w:rFonts w:ascii="Times New Roman" w:eastAsia="Calibri" w:hAnsi="Times New Roman" w:cs="Times New Roman"/>
          <w:kern w:val="0"/>
          <w:lang w:eastAsia="lt-LT"/>
          <w14:ligatures w14:val="none"/>
        </w:rPr>
        <w:t xml:space="preserve"> nuo Prekių perdavimo / priėmimo akto ar kito lygiaverčio dokumento pasirašymo dienos;</w:t>
      </w:r>
    </w:p>
    <w:p w14:paraId="698A72E7"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8.3.2. Sutarties sąlygos Sutarties galiojimo laikotarpiu gali būti keičiamos Sutartyje nurodytais atvejais, taip pat atvejais, nustatytais KSPĮ 97 straipsnyje;</w:t>
      </w:r>
    </w:p>
    <w:p w14:paraId="7F66F4A3"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8.3.3.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2BC4008F"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8.4. Šalys patvirtina, kad Sutartį perskaitė, suprato jos turinį ir pasekmes, priėmė ją kaip atitinkančią jų tikslus ir pasirašė aukščiau nurodyta data.</w:t>
      </w:r>
    </w:p>
    <w:p w14:paraId="195644CB" w14:textId="77777777" w:rsidR="00CF4D39" w:rsidRPr="00CF4D39" w:rsidRDefault="00CF4D39" w:rsidP="00CF4D39">
      <w:pPr>
        <w:spacing w:after="0" w:line="240" w:lineRule="auto"/>
        <w:ind w:firstLine="567"/>
        <w:jc w:val="both"/>
        <w:rPr>
          <w:rFonts w:ascii="Times New Roman" w:eastAsia="Calibri" w:hAnsi="Times New Roman" w:cs="Times New Roman"/>
          <w:kern w:val="0"/>
          <w:lang w:eastAsia="lt-LT"/>
          <w14:ligatures w14:val="none"/>
        </w:rPr>
      </w:pPr>
    </w:p>
    <w:tbl>
      <w:tblPr>
        <w:tblW w:w="0" w:type="auto"/>
        <w:tblLook w:val="04A0" w:firstRow="1" w:lastRow="0" w:firstColumn="1" w:lastColumn="0" w:noHBand="0" w:noVBand="1"/>
      </w:tblPr>
      <w:tblGrid>
        <w:gridCol w:w="4742"/>
        <w:gridCol w:w="4896"/>
      </w:tblGrid>
      <w:tr w:rsidR="00CF4D39" w:rsidRPr="00CF4D39" w14:paraId="5C83EA6F" w14:textId="77777777" w:rsidTr="000279DB">
        <w:tc>
          <w:tcPr>
            <w:tcW w:w="5102" w:type="dxa"/>
          </w:tcPr>
          <w:p w14:paraId="1D99E73B" w14:textId="77777777" w:rsidR="00CF4D39" w:rsidRPr="00CF4D39" w:rsidRDefault="00CF4D39" w:rsidP="00CF4D39">
            <w:pPr>
              <w:spacing w:after="0" w:line="240" w:lineRule="auto"/>
              <w:ind w:right="-1544" w:firstLine="69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b/>
                <w:kern w:val="0"/>
                <w:lang w:eastAsia="lt-LT"/>
                <w14:ligatures w14:val="none"/>
              </w:rPr>
              <w:t>Pirkėjo vardu:</w:t>
            </w:r>
          </w:p>
        </w:tc>
        <w:tc>
          <w:tcPr>
            <w:tcW w:w="5103" w:type="dxa"/>
          </w:tcPr>
          <w:p w14:paraId="344880DA" w14:textId="77777777" w:rsidR="00CF4D39" w:rsidRPr="00CF4D39" w:rsidRDefault="00CF4D39" w:rsidP="00CF4D39">
            <w:pPr>
              <w:spacing w:after="0" w:line="240" w:lineRule="auto"/>
              <w:ind w:right="-1544" w:firstLine="69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b/>
                <w:kern w:val="0"/>
                <w:lang w:eastAsia="lt-LT"/>
                <w14:ligatures w14:val="none"/>
              </w:rPr>
              <w:t>Tiekėjo vardu:</w:t>
            </w:r>
          </w:p>
        </w:tc>
      </w:tr>
      <w:tr w:rsidR="00CF4D39" w:rsidRPr="00CF4D39" w14:paraId="484824CB" w14:textId="77777777" w:rsidTr="000279DB">
        <w:tc>
          <w:tcPr>
            <w:tcW w:w="5102" w:type="dxa"/>
          </w:tcPr>
          <w:p w14:paraId="4BC589DA" w14:textId="77777777" w:rsidR="00CF4D39" w:rsidRPr="00CF4D39" w:rsidRDefault="00CF4D39" w:rsidP="00CF4D39">
            <w:pPr>
              <w:spacing w:after="0" w:line="240" w:lineRule="auto"/>
              <w:ind w:right="-1544" w:firstLine="697"/>
              <w:jc w:val="both"/>
              <w:rPr>
                <w:rFonts w:ascii="Times New Roman" w:eastAsia="Calibri" w:hAnsi="Times New Roman" w:cs="Times New Roman"/>
                <w:kern w:val="0"/>
                <w:lang w:eastAsia="lt-LT"/>
                <w14:ligatures w14:val="none"/>
              </w:rPr>
            </w:pPr>
          </w:p>
        </w:tc>
        <w:tc>
          <w:tcPr>
            <w:tcW w:w="5103" w:type="dxa"/>
          </w:tcPr>
          <w:p w14:paraId="74464EC0" w14:textId="77777777" w:rsidR="00CF4D39" w:rsidRPr="00CF4D39" w:rsidRDefault="00CF4D39" w:rsidP="00CF4D39">
            <w:pPr>
              <w:spacing w:after="0" w:line="240" w:lineRule="auto"/>
              <w:ind w:right="-1544" w:firstLine="697"/>
              <w:jc w:val="both"/>
              <w:rPr>
                <w:rFonts w:ascii="Times New Roman" w:eastAsia="Calibri" w:hAnsi="Times New Roman" w:cs="Times New Roman"/>
                <w:kern w:val="0"/>
                <w:lang w:eastAsia="lt-LT"/>
                <w14:ligatures w14:val="none"/>
              </w:rPr>
            </w:pPr>
          </w:p>
        </w:tc>
      </w:tr>
      <w:tr w:rsidR="00CF4D39" w:rsidRPr="00CF4D39" w14:paraId="02FBC930" w14:textId="77777777" w:rsidTr="000279DB">
        <w:tc>
          <w:tcPr>
            <w:tcW w:w="5102" w:type="dxa"/>
          </w:tcPr>
          <w:p w14:paraId="12B86221" w14:textId="77777777" w:rsidR="00CF4D39" w:rsidRPr="00CF4D39" w:rsidRDefault="00CF4D39" w:rsidP="00CF4D39">
            <w:pPr>
              <w:spacing w:after="0" w:line="240" w:lineRule="auto"/>
              <w:ind w:right="-1544" w:firstLine="697"/>
              <w:jc w:val="both"/>
              <w:rPr>
                <w:rFonts w:ascii="Times New Roman" w:eastAsia="Calibri" w:hAnsi="Times New Roman" w:cs="Times New Roman"/>
                <w:kern w:val="0"/>
                <w:lang w:eastAsia="lt-LT"/>
                <w14:ligatures w14:val="none"/>
              </w:rPr>
            </w:pPr>
          </w:p>
        </w:tc>
        <w:tc>
          <w:tcPr>
            <w:tcW w:w="5103" w:type="dxa"/>
          </w:tcPr>
          <w:p w14:paraId="4699526C" w14:textId="77777777" w:rsidR="00CF4D39" w:rsidRPr="00CF4D39" w:rsidRDefault="00CF4D39" w:rsidP="00CF4D39">
            <w:pPr>
              <w:spacing w:after="0" w:line="240" w:lineRule="auto"/>
              <w:ind w:right="-1544" w:firstLine="697"/>
              <w:jc w:val="center"/>
              <w:rPr>
                <w:rFonts w:ascii="Times New Roman" w:eastAsia="Calibri" w:hAnsi="Times New Roman" w:cs="Times New Roman"/>
                <w:kern w:val="0"/>
                <w:lang w:eastAsia="lt-LT"/>
                <w14:ligatures w14:val="none"/>
              </w:rPr>
            </w:pPr>
          </w:p>
        </w:tc>
      </w:tr>
      <w:tr w:rsidR="00CF4D39" w:rsidRPr="00CF4D39" w14:paraId="4B4EEF35" w14:textId="77777777" w:rsidTr="000279DB">
        <w:tc>
          <w:tcPr>
            <w:tcW w:w="5102" w:type="dxa"/>
          </w:tcPr>
          <w:p w14:paraId="1061E2A6" w14:textId="77777777" w:rsidR="00CF4D39" w:rsidRPr="00CF4D39" w:rsidRDefault="00CF4D39" w:rsidP="00CF4D39">
            <w:pPr>
              <w:spacing w:after="0" w:line="240" w:lineRule="auto"/>
              <w:ind w:right="-1544" w:firstLine="697"/>
              <w:jc w:val="both"/>
              <w:rPr>
                <w:rFonts w:ascii="Times New Roman" w:eastAsia="Calibri" w:hAnsi="Times New Roman" w:cs="Times New Roman"/>
                <w:kern w:val="0"/>
                <w:lang w:eastAsia="lt-LT"/>
                <w14:ligatures w14:val="none"/>
              </w:rPr>
            </w:pPr>
          </w:p>
        </w:tc>
        <w:tc>
          <w:tcPr>
            <w:tcW w:w="5103" w:type="dxa"/>
          </w:tcPr>
          <w:p w14:paraId="1640B43B" w14:textId="77777777" w:rsidR="00CF4D39" w:rsidRPr="00CF4D39" w:rsidRDefault="00CF4D39" w:rsidP="00CF4D39">
            <w:pPr>
              <w:spacing w:after="0" w:line="240" w:lineRule="auto"/>
              <w:ind w:right="-1544" w:firstLine="697"/>
              <w:jc w:val="center"/>
              <w:rPr>
                <w:rFonts w:ascii="Times New Roman" w:eastAsia="Calibri" w:hAnsi="Times New Roman" w:cs="Times New Roman"/>
                <w:kern w:val="0"/>
                <w:lang w:eastAsia="lt-LT"/>
                <w14:ligatures w14:val="none"/>
              </w:rPr>
            </w:pPr>
          </w:p>
        </w:tc>
      </w:tr>
      <w:tr w:rsidR="00CF4D39" w:rsidRPr="00CF4D39" w14:paraId="5C9A2EF6" w14:textId="77777777" w:rsidTr="000279DB">
        <w:trPr>
          <w:trHeight w:val="164"/>
        </w:trPr>
        <w:tc>
          <w:tcPr>
            <w:tcW w:w="5102" w:type="dxa"/>
          </w:tcPr>
          <w:p w14:paraId="2E3BB1CD" w14:textId="77777777" w:rsidR="00CF4D39" w:rsidRPr="00CF4D39" w:rsidRDefault="00CF4D39" w:rsidP="00CF4D39">
            <w:pPr>
              <w:spacing w:after="0" w:line="240" w:lineRule="auto"/>
              <w:ind w:right="-1544" w:firstLine="697"/>
              <w:jc w:val="both"/>
              <w:rPr>
                <w:rFonts w:ascii="Times New Roman" w:eastAsia="Calibri" w:hAnsi="Times New Roman" w:cs="Times New Roman"/>
                <w:kern w:val="0"/>
                <w:lang w:eastAsia="lt-LT"/>
                <w14:ligatures w14:val="none"/>
              </w:rPr>
            </w:pPr>
          </w:p>
        </w:tc>
        <w:tc>
          <w:tcPr>
            <w:tcW w:w="5103" w:type="dxa"/>
          </w:tcPr>
          <w:p w14:paraId="4320CE61" w14:textId="77777777" w:rsidR="00CF4D39" w:rsidRPr="00CF4D39" w:rsidRDefault="00CF4D39" w:rsidP="00CF4D39">
            <w:pPr>
              <w:spacing w:after="0" w:line="240" w:lineRule="auto"/>
              <w:ind w:right="-1544" w:firstLine="697"/>
              <w:jc w:val="center"/>
              <w:rPr>
                <w:rFonts w:ascii="Times New Roman" w:eastAsia="Calibri" w:hAnsi="Times New Roman" w:cs="Times New Roman"/>
                <w:kern w:val="0"/>
                <w:lang w:eastAsia="lt-LT"/>
                <w14:ligatures w14:val="none"/>
              </w:rPr>
            </w:pPr>
          </w:p>
        </w:tc>
      </w:tr>
      <w:tr w:rsidR="00CF4D39" w:rsidRPr="00CF4D39" w14:paraId="6005AD9E" w14:textId="77777777" w:rsidTr="000279DB">
        <w:tc>
          <w:tcPr>
            <w:tcW w:w="5102" w:type="dxa"/>
          </w:tcPr>
          <w:p w14:paraId="22087766" w14:textId="77777777" w:rsidR="00CF4D39" w:rsidRPr="00CF4D39" w:rsidRDefault="00CF4D39" w:rsidP="00CF4D39">
            <w:pPr>
              <w:spacing w:after="0" w:line="240" w:lineRule="auto"/>
              <w:ind w:right="-1544" w:firstLine="697"/>
              <w:jc w:val="both"/>
              <w:rPr>
                <w:rFonts w:ascii="Times New Roman" w:eastAsia="Calibri" w:hAnsi="Times New Roman" w:cs="Times New Roman"/>
                <w:kern w:val="0"/>
                <w:lang w:eastAsia="lt-LT"/>
                <w14:ligatures w14:val="none"/>
              </w:rPr>
            </w:pPr>
          </w:p>
        </w:tc>
        <w:tc>
          <w:tcPr>
            <w:tcW w:w="5103" w:type="dxa"/>
          </w:tcPr>
          <w:p w14:paraId="39D94A57" w14:textId="77777777" w:rsidR="00CF4D39" w:rsidRPr="00CF4D39" w:rsidRDefault="00CF4D39" w:rsidP="00CF4D39">
            <w:pPr>
              <w:spacing w:after="0" w:line="240" w:lineRule="auto"/>
              <w:ind w:right="-1544" w:firstLine="697"/>
              <w:jc w:val="center"/>
              <w:rPr>
                <w:rFonts w:ascii="Times New Roman" w:eastAsia="Calibri" w:hAnsi="Times New Roman" w:cs="Times New Roman"/>
                <w:kern w:val="0"/>
                <w:lang w:eastAsia="lt-LT"/>
                <w14:ligatures w14:val="none"/>
              </w:rPr>
            </w:pPr>
          </w:p>
        </w:tc>
      </w:tr>
      <w:tr w:rsidR="00CF4D39" w:rsidRPr="00CF4D39" w14:paraId="45433F43" w14:textId="77777777" w:rsidTr="000279DB">
        <w:tc>
          <w:tcPr>
            <w:tcW w:w="5102" w:type="dxa"/>
          </w:tcPr>
          <w:p w14:paraId="54E26136" w14:textId="77777777" w:rsidR="00CF4D39" w:rsidRPr="00CF4D39" w:rsidRDefault="00CF4D39" w:rsidP="00CF4D39">
            <w:pPr>
              <w:spacing w:after="0" w:line="240" w:lineRule="auto"/>
              <w:ind w:right="-1544" w:firstLine="697"/>
              <w:jc w:val="both"/>
              <w:rPr>
                <w:rFonts w:ascii="Times New Roman" w:eastAsia="Calibri" w:hAnsi="Times New Roman" w:cs="Times New Roman"/>
                <w:kern w:val="0"/>
                <w:lang w:eastAsia="lt-LT"/>
                <w14:ligatures w14:val="none"/>
              </w:rPr>
            </w:pPr>
          </w:p>
        </w:tc>
        <w:tc>
          <w:tcPr>
            <w:tcW w:w="5103" w:type="dxa"/>
          </w:tcPr>
          <w:p w14:paraId="0BB83427" w14:textId="77777777" w:rsidR="00CF4D39" w:rsidRPr="00CF4D39" w:rsidRDefault="00CF4D39" w:rsidP="00CF4D39">
            <w:pPr>
              <w:spacing w:after="0" w:line="240" w:lineRule="auto"/>
              <w:ind w:right="-1544" w:firstLine="697"/>
              <w:jc w:val="both"/>
              <w:rPr>
                <w:rFonts w:ascii="Times New Roman" w:eastAsia="Calibri" w:hAnsi="Times New Roman" w:cs="Times New Roman"/>
                <w:kern w:val="0"/>
                <w:lang w:eastAsia="lt-LT"/>
                <w14:ligatures w14:val="none"/>
              </w:rPr>
            </w:pPr>
          </w:p>
          <w:p w14:paraId="34B58659" w14:textId="77777777" w:rsidR="00CF4D39" w:rsidRPr="00CF4D39" w:rsidRDefault="00CF4D39" w:rsidP="00CF4D39">
            <w:pPr>
              <w:spacing w:after="0" w:line="240" w:lineRule="auto"/>
              <w:ind w:right="-1544" w:firstLine="697"/>
              <w:jc w:val="both"/>
              <w:rPr>
                <w:rFonts w:ascii="Times New Roman" w:eastAsia="Calibri" w:hAnsi="Times New Roman" w:cs="Times New Roman"/>
                <w:kern w:val="0"/>
                <w:lang w:eastAsia="lt-LT"/>
                <w14:ligatures w14:val="none"/>
              </w:rPr>
            </w:pPr>
          </w:p>
          <w:p w14:paraId="32EFD76E" w14:textId="77777777" w:rsidR="00CF4D39" w:rsidRPr="00CF4D39" w:rsidRDefault="00CF4D39" w:rsidP="00CF4D39">
            <w:pPr>
              <w:spacing w:after="0" w:line="240" w:lineRule="auto"/>
              <w:ind w:right="-1544" w:firstLine="697"/>
              <w:jc w:val="both"/>
              <w:rPr>
                <w:rFonts w:ascii="Times New Roman" w:eastAsia="Calibri" w:hAnsi="Times New Roman" w:cs="Times New Roman"/>
                <w:kern w:val="0"/>
                <w:lang w:eastAsia="lt-LT"/>
                <w14:ligatures w14:val="none"/>
              </w:rPr>
            </w:pPr>
          </w:p>
          <w:p w14:paraId="36285B4C" w14:textId="77777777" w:rsidR="00CF4D39" w:rsidRPr="00CF4D39" w:rsidRDefault="00CF4D39" w:rsidP="00CF4D39">
            <w:pPr>
              <w:spacing w:after="0" w:line="240" w:lineRule="auto"/>
              <w:ind w:right="-1544" w:firstLine="69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___________________</w:t>
            </w:r>
          </w:p>
        </w:tc>
      </w:tr>
      <w:tr w:rsidR="00CF4D39" w:rsidRPr="00CF4D39" w14:paraId="66896E28" w14:textId="77777777" w:rsidTr="000279DB">
        <w:tc>
          <w:tcPr>
            <w:tcW w:w="5102" w:type="dxa"/>
          </w:tcPr>
          <w:p w14:paraId="3FDEC036" w14:textId="77777777" w:rsidR="00CF4D39" w:rsidRPr="00CF4D39" w:rsidRDefault="00CF4D39" w:rsidP="00CF4D39">
            <w:pPr>
              <w:spacing w:after="0" w:line="240" w:lineRule="auto"/>
              <w:ind w:right="-1544" w:firstLine="69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(parašas)</w:t>
            </w:r>
          </w:p>
        </w:tc>
        <w:tc>
          <w:tcPr>
            <w:tcW w:w="5103" w:type="dxa"/>
          </w:tcPr>
          <w:p w14:paraId="5F80AD69" w14:textId="77777777" w:rsidR="00CF4D39" w:rsidRPr="00CF4D39" w:rsidRDefault="00CF4D39" w:rsidP="00CF4D39">
            <w:pPr>
              <w:spacing w:after="0" w:line="240" w:lineRule="auto"/>
              <w:ind w:right="-1544" w:firstLine="697"/>
              <w:jc w:val="both"/>
              <w:rPr>
                <w:rFonts w:ascii="Times New Roman" w:eastAsia="Calibri" w:hAnsi="Times New Roman" w:cs="Times New Roman"/>
                <w:kern w:val="0"/>
                <w:lang w:eastAsia="lt-LT"/>
                <w14:ligatures w14:val="none"/>
              </w:rPr>
            </w:pPr>
            <w:r w:rsidRPr="00CF4D39">
              <w:rPr>
                <w:rFonts w:ascii="Times New Roman" w:eastAsia="Calibri" w:hAnsi="Times New Roman" w:cs="Times New Roman"/>
                <w:kern w:val="0"/>
                <w:lang w:eastAsia="lt-LT"/>
                <w14:ligatures w14:val="none"/>
              </w:rPr>
              <w:t>(parašas)</w:t>
            </w:r>
          </w:p>
        </w:tc>
      </w:tr>
    </w:tbl>
    <w:p w14:paraId="04D8573B" w14:textId="77777777" w:rsidR="00CF4D39" w:rsidRDefault="00CF4D39"/>
    <w:sectPr w:rsidR="00CF4D39" w:rsidSect="00E663F4">
      <w:headerReference w:type="default" r:id="rId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7E43B" w14:textId="77777777" w:rsidR="000C432B" w:rsidRDefault="000C432B" w:rsidP="00E663F4">
      <w:pPr>
        <w:spacing w:after="0" w:line="240" w:lineRule="auto"/>
      </w:pPr>
      <w:r>
        <w:separator/>
      </w:r>
    </w:p>
  </w:endnote>
  <w:endnote w:type="continuationSeparator" w:id="0">
    <w:p w14:paraId="6E2EBF53" w14:textId="77777777" w:rsidR="000C432B" w:rsidRDefault="000C432B" w:rsidP="00E66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46BED" w14:textId="77777777" w:rsidR="000C432B" w:rsidRDefault="000C432B" w:rsidP="00E663F4">
      <w:pPr>
        <w:spacing w:after="0" w:line="240" w:lineRule="auto"/>
      </w:pPr>
      <w:r>
        <w:separator/>
      </w:r>
    </w:p>
  </w:footnote>
  <w:footnote w:type="continuationSeparator" w:id="0">
    <w:p w14:paraId="1475692F" w14:textId="77777777" w:rsidR="000C432B" w:rsidRDefault="000C432B" w:rsidP="00E66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891570"/>
      <w:docPartObj>
        <w:docPartGallery w:val="Page Numbers (Top of Page)"/>
        <w:docPartUnique/>
      </w:docPartObj>
    </w:sdtPr>
    <w:sdtContent>
      <w:p w14:paraId="39E683FD" w14:textId="65FE57E8" w:rsidR="00E663F4" w:rsidRDefault="00E663F4">
        <w:pPr>
          <w:pStyle w:val="Antrats"/>
          <w:jc w:val="center"/>
        </w:pPr>
        <w:r>
          <w:fldChar w:fldCharType="begin"/>
        </w:r>
        <w:r>
          <w:instrText>PAGE   \* MERGEFORMAT</w:instrText>
        </w:r>
        <w:r>
          <w:fldChar w:fldCharType="separate"/>
        </w:r>
        <w:r>
          <w:t>2</w:t>
        </w:r>
        <w:r>
          <w:fldChar w:fldCharType="end"/>
        </w:r>
      </w:p>
    </w:sdtContent>
  </w:sdt>
  <w:p w14:paraId="1FE13C7D" w14:textId="77777777" w:rsidR="00E663F4" w:rsidRDefault="00E663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D39"/>
    <w:rsid w:val="000C086B"/>
    <w:rsid w:val="000C432B"/>
    <w:rsid w:val="000E0CA5"/>
    <w:rsid w:val="002B5ED6"/>
    <w:rsid w:val="00307524"/>
    <w:rsid w:val="003C6B7C"/>
    <w:rsid w:val="004141A7"/>
    <w:rsid w:val="00557A75"/>
    <w:rsid w:val="00CF4D39"/>
    <w:rsid w:val="00D003CE"/>
    <w:rsid w:val="00E663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5A525"/>
  <w15:chartTrackingRefBased/>
  <w15:docId w15:val="{9BB4EF71-8EEB-4BA0-95B5-4BD8AE7F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F4D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F4D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F4D3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F4D3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F4D3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F4D3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F4D3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F4D3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F4D3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4D3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F4D3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F4D3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F4D3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F4D3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F4D3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F4D3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F4D3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F4D3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F4D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F4D3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F4D3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F4D3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F4D3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F4D39"/>
    <w:rPr>
      <w:i/>
      <w:iCs/>
      <w:color w:val="404040" w:themeColor="text1" w:themeTint="BF"/>
    </w:rPr>
  </w:style>
  <w:style w:type="paragraph" w:styleId="Sraopastraipa">
    <w:name w:val="List Paragraph"/>
    <w:basedOn w:val="prastasis"/>
    <w:uiPriority w:val="34"/>
    <w:qFormat/>
    <w:rsid w:val="00CF4D39"/>
    <w:pPr>
      <w:ind w:left="720"/>
      <w:contextualSpacing/>
    </w:pPr>
  </w:style>
  <w:style w:type="character" w:styleId="Rykuspabraukimas">
    <w:name w:val="Intense Emphasis"/>
    <w:basedOn w:val="Numatytasispastraiposriftas"/>
    <w:uiPriority w:val="21"/>
    <w:qFormat/>
    <w:rsid w:val="00CF4D39"/>
    <w:rPr>
      <w:i/>
      <w:iCs/>
      <w:color w:val="2F5496" w:themeColor="accent1" w:themeShade="BF"/>
    </w:rPr>
  </w:style>
  <w:style w:type="paragraph" w:styleId="Iskirtacitata">
    <w:name w:val="Intense Quote"/>
    <w:basedOn w:val="prastasis"/>
    <w:next w:val="prastasis"/>
    <w:link w:val="IskirtacitataDiagrama"/>
    <w:uiPriority w:val="30"/>
    <w:qFormat/>
    <w:rsid w:val="00CF4D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F4D39"/>
    <w:rPr>
      <w:i/>
      <w:iCs/>
      <w:color w:val="2F5496" w:themeColor="accent1" w:themeShade="BF"/>
    </w:rPr>
  </w:style>
  <w:style w:type="character" w:styleId="Rykinuoroda">
    <w:name w:val="Intense Reference"/>
    <w:basedOn w:val="Numatytasispastraiposriftas"/>
    <w:uiPriority w:val="32"/>
    <w:qFormat/>
    <w:rsid w:val="00CF4D39"/>
    <w:rPr>
      <w:b/>
      <w:bCs/>
      <w:smallCaps/>
      <w:color w:val="2F5496" w:themeColor="accent1" w:themeShade="BF"/>
      <w:spacing w:val="5"/>
    </w:rPr>
  </w:style>
  <w:style w:type="paragraph" w:styleId="Antrats">
    <w:name w:val="header"/>
    <w:basedOn w:val="prastasis"/>
    <w:link w:val="AntratsDiagrama"/>
    <w:uiPriority w:val="99"/>
    <w:unhideWhenUsed/>
    <w:rsid w:val="00E663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663F4"/>
  </w:style>
  <w:style w:type="paragraph" w:styleId="Porat">
    <w:name w:val="footer"/>
    <w:basedOn w:val="prastasis"/>
    <w:link w:val="PoratDiagrama"/>
    <w:uiPriority w:val="99"/>
    <w:unhideWhenUsed/>
    <w:rsid w:val="00E663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66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12</Pages>
  <Words>25390</Words>
  <Characters>14473</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dc:description/>
  <cp:lastModifiedBy>Viešieji Pirkimai</cp:lastModifiedBy>
  <cp:revision>6</cp:revision>
  <dcterms:created xsi:type="dcterms:W3CDTF">2025-02-26T11:00:00Z</dcterms:created>
  <dcterms:modified xsi:type="dcterms:W3CDTF">2025-02-26T12:37:00Z</dcterms:modified>
</cp:coreProperties>
</file>